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960E" w14:textId="691867B1" w:rsidR="005C18C8" w:rsidRDefault="00692E69" w:rsidP="003E64D3">
      <w:pPr>
        <w:jc w:val="center"/>
        <w:rPr>
          <w:rFonts w:ascii="ＭＳ 明朝" w:eastAsia="ＭＳ 明朝" w:hAnsi="ＭＳ 明朝"/>
          <w:sz w:val="24"/>
          <w:szCs w:val="24"/>
        </w:rPr>
      </w:pPr>
      <w:r w:rsidRPr="007C30F3">
        <w:rPr>
          <w:rFonts w:hAnsi="ＭＳ ゴシック"/>
          <w:noProof/>
          <w:color w:val="FF0000"/>
          <w:sz w:val="28"/>
          <w:szCs w:val="28"/>
        </w:rPr>
        <mc:AlternateContent>
          <mc:Choice Requires="wps">
            <w:drawing>
              <wp:anchor distT="45720" distB="45720" distL="114300" distR="114300" simplePos="0" relativeHeight="251659264" behindDoc="0" locked="0" layoutInCell="1" allowOverlap="1" wp14:anchorId="73E276B4" wp14:editId="54A57611">
                <wp:simplePos x="0" y="0"/>
                <wp:positionH relativeFrom="margin">
                  <wp:posOffset>4572000</wp:posOffset>
                </wp:positionH>
                <wp:positionV relativeFrom="paragraph">
                  <wp:posOffset>-228600</wp:posOffset>
                </wp:positionV>
                <wp:extent cx="807720" cy="358140"/>
                <wp:effectExtent l="0" t="0" r="1143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58140"/>
                        </a:xfrm>
                        <a:prstGeom prst="rect">
                          <a:avLst/>
                        </a:prstGeom>
                        <a:solidFill>
                          <a:srgbClr val="FFFFFF"/>
                        </a:solidFill>
                        <a:ln w="9525">
                          <a:solidFill>
                            <a:srgbClr val="000000"/>
                          </a:solidFill>
                          <a:miter lim="800000"/>
                          <a:headEnd/>
                          <a:tailEnd/>
                        </a:ln>
                      </wps:spPr>
                      <wps:txbx>
                        <w:txbxContent>
                          <w:p w14:paraId="54D8F42A" w14:textId="0DACC042" w:rsidR="00692E69" w:rsidRPr="00692E69" w:rsidRDefault="00692E69" w:rsidP="00692E69">
                            <w:pPr>
                              <w:jc w:val="center"/>
                              <w:rPr>
                                <w:rFonts w:ascii="ＭＳ 明朝" w:eastAsia="ＭＳ 明朝" w:hAnsi="ＭＳ 明朝"/>
                                <w:szCs w:val="21"/>
                              </w:rPr>
                            </w:pPr>
                            <w:r w:rsidRPr="00692E69">
                              <w:rPr>
                                <w:rFonts w:ascii="ＭＳ 明朝" w:eastAsia="ＭＳ 明朝" w:hAnsi="ＭＳ 明朝" w:hint="eastAsia"/>
                                <w:szCs w:val="21"/>
                              </w:rPr>
                              <w:t>資料</w:t>
                            </w:r>
                            <w:r w:rsidR="009C1004">
                              <w:rPr>
                                <w:rFonts w:ascii="ＭＳ 明朝" w:eastAsia="ＭＳ 明朝" w:hAnsi="ＭＳ 明朝" w:hint="eastAsia"/>
                                <w:szCs w:val="21"/>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E276B4" id="_x0000_t202" coordsize="21600,21600" o:spt="202" path="m,l,21600r21600,l21600,xe">
                <v:stroke joinstyle="miter"/>
                <v:path gradientshapeok="t" o:connecttype="rect"/>
              </v:shapetype>
              <v:shape id="テキスト ボックス 2" o:spid="_x0000_s1026" type="#_x0000_t202" style="position:absolute;left:0;text-align:left;margin-left:5in;margin-top:-18pt;width:63.6pt;height:2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RJQgIAAFYEAAAOAAAAZHJzL2Uyb0RvYy54bWysVM2O0zAQviPxDpbvNGlp2W7UdLV0KUJa&#10;fqSFB3Acp7FwPMF2m5RjKyEegldAnHmevAhjp9uNgBPCB8uTmfn8zTfjLK7aSpGdMFaCTul4FFMi&#10;NIdc6k1KP7xfP5lTYh3TOVOgRUr3wtKr5eNHi6ZOxARKULkwBEG0TZo6paVzdRJFlpeiYnYEtdDo&#10;LMBUzKFpNlFuWIPolYomcfwsasDktQEurMWvN72TLgN+UQju3haFFY6olCI3F3YT9szv0XLBko1h&#10;dSn5iQb7BxYVkxovPUPdMMfI1sg/oCrJDVgo3IhDFUFRSC5CDVjNOP6tmruS1SLUguLY+iyT/X+w&#10;/M3unSEyx95RolmFLeqOX7rD9+7wszt+Jd3xW3c8docfaJOJl6upbYJZdzXmufY5tD7Vl27rW+Af&#10;LdGwKpneiGtjoCkFy5Hu2GdGg9Qex3qQrHkNOd7Ltg4CUFuYygOiOgTRsW37c6tE6wjHj/P44mKC&#10;Ho6up7P5eBpaGbHkPrk21r0UUBF/SKnBSQjgbHdrnSfDkvuQQB6UzNdSqWCYTbZShuwYTs06rMAf&#10;axyGKU2alF7OJrO+/qHPDiHisP4GUUmH469k5SvyywexxKv2Qufh7JhU/RkpK32S0SvXa+jarMVA&#10;r20G+R4FNdCPOT5LPJRgPlPS4Iin1H7aMiMoUa80NuVyPEXZiAvGdBb0NENPNvQwzREqpdwZSnpj&#10;5cJL8ow1XGP7ChmkfeByYovDGxQ/PTT/OoZ2iHr4HSx/AQAA//8DAFBLAwQUAAYACAAAACEAS3he&#10;Pd0AAAAKAQAADwAAAGRycy9kb3ducmV2LnhtbEyPwU7DMAyG70i8Q2QkbluyMm1TaTpVQxyHxIY4&#10;Z0nWliVO1GRdeXvMCW62/Ovz91fbyTs22iH1ASUs5gKYRR1Mj62Ej+PrbAMsZYVGuYBWwrdNsK3v&#10;7ypVmnDDdzsecssIgqlUErqcY8l50p31Ks1DtEi3cxi8yrQOLTeDuhHcO14IseJe9UgfOhXtrrP6&#10;crh6CftmvxNvw+ib+Hn+cipq/RKTlI8PU/MMLNsp/4XhV5/UoSanU7iiScxJWBOeohJmTysaKLFZ&#10;rgtgJwmFWAKvK/6/Qv0DAAD//wMAUEsBAi0AFAAGAAgAAAAhALaDOJL+AAAA4QEAABMAAAAAAAAA&#10;AAAAAAAAAAAAAFtDb250ZW50X1R5cGVzXS54bWxQSwECLQAUAAYACAAAACEAOP0h/9YAAACUAQAA&#10;CwAAAAAAAAAAAAAAAAAvAQAAX3JlbHMvLnJlbHNQSwECLQAUAAYACAAAACEAL1x0SUICAABWBAAA&#10;DgAAAAAAAAAAAAAAAAAuAgAAZHJzL2Uyb0RvYy54bWxQSwECLQAUAAYACAAAACEAS3hePd0AAAAK&#10;AQAADwAAAAAAAAAAAAAAAACcBAAAZHJzL2Rvd25yZXYueG1sUEsFBgAAAAAEAAQA8wAAAKYFAAAA&#10;AA==&#10;">
                <v:textbox>
                  <w:txbxContent>
                    <w:p w14:paraId="54D8F42A" w14:textId="0DACC042" w:rsidR="00692E69" w:rsidRPr="00692E69" w:rsidRDefault="00692E69" w:rsidP="00692E69">
                      <w:pPr>
                        <w:jc w:val="center"/>
                        <w:rPr>
                          <w:rFonts w:ascii="ＭＳ 明朝" w:eastAsia="ＭＳ 明朝" w:hAnsi="ＭＳ 明朝"/>
                          <w:szCs w:val="21"/>
                        </w:rPr>
                      </w:pPr>
                      <w:r w:rsidRPr="00692E69">
                        <w:rPr>
                          <w:rFonts w:ascii="ＭＳ 明朝" w:eastAsia="ＭＳ 明朝" w:hAnsi="ＭＳ 明朝" w:hint="eastAsia"/>
                          <w:szCs w:val="21"/>
                        </w:rPr>
                        <w:t>資料</w:t>
                      </w:r>
                      <w:r w:rsidR="009C1004">
                        <w:rPr>
                          <w:rFonts w:ascii="ＭＳ 明朝" w:eastAsia="ＭＳ 明朝" w:hAnsi="ＭＳ 明朝" w:hint="eastAsia"/>
                          <w:szCs w:val="21"/>
                        </w:rPr>
                        <w:t>１</w:t>
                      </w:r>
                    </w:p>
                  </w:txbxContent>
                </v:textbox>
                <w10:wrap anchorx="margin"/>
              </v:shape>
            </w:pict>
          </mc:Fallback>
        </mc:AlternateContent>
      </w:r>
    </w:p>
    <w:p w14:paraId="70B65F3B" w14:textId="303B2C1F" w:rsidR="003E64D3" w:rsidRPr="00A31A0D" w:rsidRDefault="006477A1" w:rsidP="003E64D3">
      <w:pPr>
        <w:jc w:val="center"/>
        <w:rPr>
          <w:rFonts w:ascii="ＭＳ 明朝" w:eastAsia="ＭＳ 明朝" w:hAnsi="ＭＳ 明朝"/>
          <w:sz w:val="24"/>
          <w:szCs w:val="24"/>
        </w:rPr>
      </w:pPr>
      <w:r>
        <w:rPr>
          <w:rFonts w:ascii="ＭＳ 明朝" w:eastAsia="ＭＳ 明朝" w:hAnsi="ＭＳ 明朝" w:hint="eastAsia"/>
          <w:sz w:val="24"/>
          <w:szCs w:val="24"/>
        </w:rPr>
        <w:t>大阪</w:t>
      </w:r>
      <w:r w:rsidR="00C86345">
        <w:rPr>
          <w:rFonts w:ascii="ＭＳ 明朝" w:eastAsia="ＭＳ 明朝" w:hAnsi="ＭＳ 明朝" w:hint="eastAsia"/>
          <w:sz w:val="24"/>
          <w:szCs w:val="24"/>
        </w:rPr>
        <w:t>府</w:t>
      </w:r>
      <w:r w:rsidR="002E47B2">
        <w:rPr>
          <w:rFonts w:ascii="ＭＳ 明朝" w:eastAsia="ＭＳ 明朝" w:hAnsi="ＭＳ 明朝" w:hint="eastAsia"/>
          <w:sz w:val="24"/>
          <w:szCs w:val="24"/>
        </w:rPr>
        <w:t>・</w:t>
      </w:r>
      <w:r w:rsidR="00C86345">
        <w:rPr>
          <w:rFonts w:ascii="ＭＳ 明朝" w:eastAsia="ＭＳ 明朝" w:hAnsi="ＭＳ 明朝" w:hint="eastAsia"/>
          <w:sz w:val="24"/>
          <w:szCs w:val="24"/>
        </w:rPr>
        <w:t>高石市まちづくり基本構想策定に向けた</w:t>
      </w:r>
      <w:r w:rsidR="001E042F">
        <w:rPr>
          <w:rFonts w:ascii="ＭＳ 明朝" w:eastAsia="ＭＳ 明朝" w:hAnsi="ＭＳ 明朝" w:hint="eastAsia"/>
          <w:sz w:val="24"/>
          <w:szCs w:val="24"/>
        </w:rPr>
        <w:t>有識者</w:t>
      </w:r>
      <w:r w:rsidR="00C86345">
        <w:rPr>
          <w:rFonts w:ascii="ＭＳ 明朝" w:eastAsia="ＭＳ 明朝" w:hAnsi="ＭＳ 明朝" w:hint="eastAsia"/>
          <w:sz w:val="24"/>
          <w:szCs w:val="24"/>
        </w:rPr>
        <w:t>会議</w:t>
      </w:r>
      <w:r w:rsidR="002E47B2">
        <w:rPr>
          <w:rFonts w:ascii="ＭＳ 明朝" w:eastAsia="ＭＳ 明朝" w:hAnsi="ＭＳ 明朝" w:hint="eastAsia"/>
          <w:sz w:val="24"/>
          <w:szCs w:val="24"/>
        </w:rPr>
        <w:t xml:space="preserve">　</w:t>
      </w:r>
      <w:r w:rsidR="003E64D3" w:rsidRPr="00A31A0D">
        <w:rPr>
          <w:rFonts w:ascii="ＭＳ 明朝" w:eastAsia="ＭＳ 明朝" w:hAnsi="ＭＳ 明朝"/>
          <w:sz w:val="24"/>
          <w:szCs w:val="24"/>
        </w:rPr>
        <w:t>設置要綱</w:t>
      </w:r>
      <w:r w:rsidR="00A21260">
        <w:rPr>
          <w:rFonts w:ascii="ＭＳ 明朝" w:eastAsia="ＭＳ 明朝" w:hAnsi="ＭＳ 明朝" w:hint="eastAsia"/>
          <w:sz w:val="24"/>
          <w:szCs w:val="24"/>
        </w:rPr>
        <w:t>（案）</w:t>
      </w:r>
    </w:p>
    <w:p w14:paraId="36B8C0BC" w14:textId="77777777" w:rsidR="00A227EA" w:rsidRPr="00D86D57" w:rsidRDefault="00A227EA" w:rsidP="003E64D3">
      <w:pPr>
        <w:rPr>
          <w:rFonts w:ascii="ＭＳ 明朝" w:eastAsia="ＭＳ 明朝" w:hAnsi="ＭＳ 明朝"/>
        </w:rPr>
      </w:pPr>
    </w:p>
    <w:p w14:paraId="3496EDDC" w14:textId="77777777" w:rsidR="003E64D3"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（目的）</w:t>
      </w:r>
    </w:p>
    <w:p w14:paraId="4FF5478A" w14:textId="4E9E21C9" w:rsidR="003E64D3" w:rsidRPr="00CA26D7" w:rsidRDefault="00297200" w:rsidP="00CA26D7">
      <w:pPr>
        <w:snapToGrid w:val="0"/>
        <w:ind w:left="220" w:hangingChars="100" w:hanging="22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１</w:t>
      </w:r>
      <w:r w:rsidR="003E64D3" w:rsidRPr="00CA26D7">
        <w:rPr>
          <w:rFonts w:ascii="ＭＳ 明朝" w:eastAsia="ＭＳ 明朝" w:hAnsi="ＭＳ 明朝" w:hint="eastAsia"/>
          <w:sz w:val="22"/>
        </w:rPr>
        <w:t>条</w:t>
      </w:r>
      <w:r w:rsidR="003E64D3" w:rsidRPr="00CA26D7">
        <w:rPr>
          <w:rFonts w:ascii="ＭＳ 明朝" w:eastAsia="ＭＳ 明朝" w:hAnsi="ＭＳ 明朝"/>
          <w:sz w:val="22"/>
        </w:rPr>
        <w:tab/>
      </w:r>
      <w:r w:rsidR="00B00DBF" w:rsidRPr="00CA26D7">
        <w:rPr>
          <w:rFonts w:ascii="ＭＳ 明朝" w:eastAsia="ＭＳ 明朝" w:hAnsi="ＭＳ 明朝"/>
          <w:sz w:val="22"/>
        </w:rPr>
        <w:t>大阪府</w:t>
      </w:r>
      <w:r w:rsidR="00953395">
        <w:rPr>
          <w:rFonts w:ascii="ＭＳ 明朝" w:eastAsia="ＭＳ 明朝" w:hAnsi="ＭＳ 明朝" w:hint="eastAsia"/>
          <w:sz w:val="22"/>
        </w:rPr>
        <w:t>・</w:t>
      </w:r>
      <w:r w:rsidR="00865881" w:rsidRPr="00CA26D7">
        <w:rPr>
          <w:rFonts w:ascii="ＭＳ 明朝" w:eastAsia="ＭＳ 明朝" w:hAnsi="ＭＳ 明朝" w:hint="eastAsia"/>
          <w:sz w:val="22"/>
        </w:rPr>
        <w:t>高石市まちづくり連携協議会規約（以下「規約」という。）に基づき、</w:t>
      </w:r>
      <w:r w:rsidR="00AA0318" w:rsidRPr="00B13B34">
        <w:rPr>
          <w:rFonts w:ascii="ＭＳ 明朝" w:eastAsia="ＭＳ 明朝" w:hAnsi="ＭＳ 明朝" w:hint="eastAsia"/>
          <w:sz w:val="22"/>
        </w:rPr>
        <w:t>高石市が保有する旧市民会館・図書館跡地</w:t>
      </w:r>
      <w:r w:rsidR="00AA0318">
        <w:rPr>
          <w:rFonts w:ascii="ＭＳ 明朝" w:eastAsia="ＭＳ 明朝" w:hAnsi="ＭＳ 明朝" w:hint="eastAsia"/>
          <w:sz w:val="22"/>
        </w:rPr>
        <w:t>の活用と合わせ、</w:t>
      </w:r>
      <w:r w:rsidR="006511B5" w:rsidRPr="006511B5">
        <w:rPr>
          <w:rFonts w:ascii="ＭＳ 明朝" w:eastAsia="ＭＳ 明朝" w:hAnsi="ＭＳ 明朝" w:hint="eastAsia"/>
          <w:sz w:val="22"/>
        </w:rPr>
        <w:t>隣接する</w:t>
      </w:r>
      <w:r w:rsidR="00865881" w:rsidRPr="00CA26D7">
        <w:rPr>
          <w:rFonts w:ascii="ＭＳ 明朝" w:eastAsia="ＭＳ 明朝" w:hAnsi="ＭＳ 明朝" w:hint="eastAsia"/>
          <w:sz w:val="22"/>
        </w:rPr>
        <w:t>大阪府が保有する大阪府立臨海スポーツセンターの一体的活用を含めたまちづくり施策の検討にあたって、専門的な見地から意見を聴取するため、</w:t>
      </w:r>
      <w:r w:rsidR="001F0A61" w:rsidRPr="00CA26D7">
        <w:rPr>
          <w:rFonts w:ascii="ＭＳ 明朝" w:eastAsia="ＭＳ 明朝" w:hAnsi="ＭＳ 明朝" w:hint="eastAsia"/>
          <w:sz w:val="22"/>
        </w:rPr>
        <w:t>規約第８条第２項により</w:t>
      </w:r>
      <w:r w:rsidR="00865881" w:rsidRPr="00CA26D7">
        <w:rPr>
          <w:rFonts w:ascii="ＭＳ 明朝" w:eastAsia="ＭＳ 明朝" w:hAnsi="ＭＳ 明朝" w:hint="eastAsia"/>
          <w:sz w:val="22"/>
        </w:rPr>
        <w:t>有識者会議（以下</w:t>
      </w:r>
      <w:r w:rsidR="0004562A" w:rsidRPr="00CA26D7">
        <w:rPr>
          <w:rFonts w:ascii="ＭＳ 明朝" w:eastAsia="ＭＳ 明朝" w:hAnsi="ＭＳ 明朝" w:hint="eastAsia"/>
          <w:sz w:val="22"/>
        </w:rPr>
        <w:t>「会議」という。</w:t>
      </w:r>
      <w:r w:rsidR="00865881" w:rsidRPr="00CA26D7">
        <w:rPr>
          <w:rFonts w:ascii="ＭＳ 明朝" w:eastAsia="ＭＳ 明朝" w:hAnsi="ＭＳ 明朝" w:hint="eastAsia"/>
          <w:sz w:val="22"/>
        </w:rPr>
        <w:t>）を</w:t>
      </w:r>
      <w:r w:rsidR="0004562A" w:rsidRPr="00CA26D7">
        <w:rPr>
          <w:rFonts w:ascii="ＭＳ 明朝" w:eastAsia="ＭＳ 明朝" w:hAnsi="ＭＳ 明朝" w:hint="eastAsia"/>
          <w:sz w:val="22"/>
        </w:rPr>
        <w:t>設置する。</w:t>
      </w:r>
    </w:p>
    <w:p w14:paraId="0E1E12C6" w14:textId="77777777" w:rsidR="00C9253E" w:rsidRPr="00CA26D7" w:rsidRDefault="00C9253E" w:rsidP="00CA26D7">
      <w:pPr>
        <w:snapToGrid w:val="0"/>
        <w:contextualSpacing/>
        <w:rPr>
          <w:rFonts w:ascii="ＭＳ 明朝" w:eastAsia="ＭＳ 明朝" w:hAnsi="ＭＳ 明朝"/>
          <w:sz w:val="22"/>
        </w:rPr>
      </w:pPr>
    </w:p>
    <w:p w14:paraId="0FC663D5" w14:textId="77777777" w:rsidR="003E64D3" w:rsidRPr="00CA26D7" w:rsidRDefault="00C75642"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（検討</w:t>
      </w:r>
      <w:r w:rsidR="003E64D3" w:rsidRPr="00CA26D7">
        <w:rPr>
          <w:rFonts w:ascii="ＭＳ 明朝" w:eastAsia="ＭＳ 明朝" w:hAnsi="ＭＳ 明朝" w:hint="eastAsia"/>
          <w:sz w:val="22"/>
        </w:rPr>
        <w:t>事項）</w:t>
      </w:r>
    </w:p>
    <w:p w14:paraId="56D9953E" w14:textId="547F6DB6" w:rsidR="00A21260" w:rsidRPr="00CA26D7" w:rsidRDefault="00297200"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２</w:t>
      </w:r>
      <w:r w:rsidR="003E64D3" w:rsidRPr="00CA26D7">
        <w:rPr>
          <w:rFonts w:ascii="ＭＳ 明朝" w:eastAsia="ＭＳ 明朝" w:hAnsi="ＭＳ 明朝" w:hint="eastAsia"/>
          <w:sz w:val="22"/>
        </w:rPr>
        <w:t>条</w:t>
      </w:r>
      <w:r w:rsidR="00D208FE" w:rsidRPr="00CA26D7">
        <w:rPr>
          <w:rFonts w:ascii="ＭＳ 明朝" w:eastAsia="ＭＳ 明朝" w:hAnsi="ＭＳ 明朝" w:hint="eastAsia"/>
          <w:sz w:val="22"/>
        </w:rPr>
        <w:t xml:space="preserve">　</w:t>
      </w:r>
      <w:r w:rsidR="0004562A" w:rsidRPr="00CA26D7">
        <w:rPr>
          <w:rFonts w:ascii="ＭＳ 明朝" w:eastAsia="ＭＳ 明朝" w:hAnsi="ＭＳ 明朝" w:hint="eastAsia"/>
          <w:sz w:val="22"/>
        </w:rPr>
        <w:t>会議</w:t>
      </w:r>
      <w:r w:rsidR="00186707" w:rsidRPr="00CA26D7">
        <w:rPr>
          <w:rFonts w:ascii="ＭＳ 明朝" w:eastAsia="ＭＳ 明朝" w:hAnsi="ＭＳ 明朝" w:hint="eastAsia"/>
          <w:sz w:val="22"/>
        </w:rPr>
        <w:t>で</w:t>
      </w:r>
      <w:r w:rsidR="003E64D3" w:rsidRPr="00CA26D7">
        <w:rPr>
          <w:rFonts w:ascii="ＭＳ 明朝" w:eastAsia="ＭＳ 明朝" w:hAnsi="ＭＳ 明朝"/>
          <w:sz w:val="22"/>
        </w:rPr>
        <w:t>は、次の事項について意見</w:t>
      </w:r>
      <w:r w:rsidR="00C75642" w:rsidRPr="00CA26D7">
        <w:rPr>
          <w:rFonts w:ascii="ＭＳ 明朝" w:eastAsia="ＭＳ 明朝" w:hAnsi="ＭＳ 明朝" w:hint="eastAsia"/>
          <w:sz w:val="22"/>
        </w:rPr>
        <w:t>交換</w:t>
      </w:r>
      <w:r w:rsidR="001F0A61">
        <w:rPr>
          <w:rFonts w:ascii="ＭＳ 明朝" w:eastAsia="ＭＳ 明朝" w:hAnsi="ＭＳ 明朝" w:hint="eastAsia"/>
          <w:sz w:val="22"/>
        </w:rPr>
        <w:t>を行う</w:t>
      </w:r>
      <w:r w:rsidR="003E64D3" w:rsidRPr="00CA26D7">
        <w:rPr>
          <w:rFonts w:ascii="ＭＳ 明朝" w:eastAsia="ＭＳ 明朝" w:hAnsi="ＭＳ 明朝"/>
          <w:sz w:val="22"/>
        </w:rPr>
        <w:t>。</w:t>
      </w:r>
    </w:p>
    <w:p w14:paraId="7D113A0F" w14:textId="77777777" w:rsidR="002E47B2" w:rsidRDefault="00A21260" w:rsidP="00CA26D7">
      <w:pPr>
        <w:snapToGrid w:val="0"/>
        <w:ind w:left="660" w:hangingChars="300" w:hanging="660"/>
        <w:contextualSpacing/>
        <w:rPr>
          <w:rFonts w:ascii="ＭＳ 明朝" w:eastAsia="ＭＳ 明朝" w:hAnsi="ＭＳ 明朝"/>
          <w:sz w:val="22"/>
        </w:rPr>
      </w:pPr>
      <w:r w:rsidRPr="00CA26D7">
        <w:rPr>
          <w:rFonts w:ascii="ＭＳ 明朝" w:eastAsia="ＭＳ 明朝" w:hAnsi="ＭＳ 明朝" w:hint="eastAsia"/>
          <w:sz w:val="22"/>
        </w:rPr>
        <w:t>（１）</w:t>
      </w:r>
      <w:r w:rsidR="00297200" w:rsidRPr="00CA26D7">
        <w:rPr>
          <w:rFonts w:ascii="ＭＳ 明朝" w:eastAsia="ＭＳ 明朝" w:hAnsi="ＭＳ 明朝" w:hint="eastAsia"/>
          <w:sz w:val="22"/>
        </w:rPr>
        <w:t xml:space="preserve">　</w:t>
      </w:r>
      <w:r w:rsidR="0004562A" w:rsidRPr="00CA26D7">
        <w:rPr>
          <w:rFonts w:ascii="ＭＳ 明朝" w:eastAsia="ＭＳ 明朝" w:hAnsi="ＭＳ 明朝" w:hint="eastAsia"/>
          <w:sz w:val="22"/>
        </w:rPr>
        <w:t>開発候補地域の一体的活用及び民間事業者による開発手法の調査及び研究</w:t>
      </w:r>
      <w:r w:rsidR="00D208FE" w:rsidRPr="00CA26D7">
        <w:rPr>
          <w:rFonts w:ascii="ＭＳ 明朝" w:eastAsia="ＭＳ 明朝" w:hAnsi="ＭＳ 明朝" w:hint="eastAsia"/>
          <w:sz w:val="22"/>
        </w:rPr>
        <w:t>に</w:t>
      </w:r>
    </w:p>
    <w:p w14:paraId="0B2CE017" w14:textId="536FA4C7" w:rsidR="00D208FE" w:rsidRPr="00CA26D7" w:rsidRDefault="00D208FE" w:rsidP="00CA26D7">
      <w:pPr>
        <w:snapToGrid w:val="0"/>
        <w:ind w:leftChars="300" w:left="630"/>
        <w:contextualSpacing/>
        <w:rPr>
          <w:rFonts w:ascii="ＭＳ 明朝" w:eastAsia="ＭＳ 明朝" w:hAnsi="ＭＳ 明朝"/>
          <w:sz w:val="22"/>
        </w:rPr>
      </w:pPr>
      <w:r w:rsidRPr="00CA26D7">
        <w:rPr>
          <w:rFonts w:ascii="ＭＳ 明朝" w:eastAsia="ＭＳ 明朝" w:hAnsi="ＭＳ 明朝" w:hint="eastAsia"/>
          <w:sz w:val="22"/>
        </w:rPr>
        <w:t>関する</w:t>
      </w:r>
      <w:r w:rsidR="004037CB" w:rsidRPr="00CA26D7">
        <w:rPr>
          <w:rFonts w:ascii="ＭＳ 明朝" w:eastAsia="ＭＳ 明朝" w:hAnsi="ＭＳ 明朝" w:hint="eastAsia"/>
          <w:sz w:val="22"/>
        </w:rPr>
        <w:t>こと</w:t>
      </w:r>
    </w:p>
    <w:p w14:paraId="539D8502" w14:textId="6FCF2775" w:rsidR="00D208FE" w:rsidRPr="00CA26D7" w:rsidRDefault="00A21260"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w:t>
      </w:r>
      <w:r w:rsidR="005D6D22" w:rsidRPr="00CA26D7">
        <w:rPr>
          <w:rFonts w:ascii="ＭＳ 明朝" w:eastAsia="ＭＳ 明朝" w:hAnsi="ＭＳ 明朝" w:hint="eastAsia"/>
          <w:sz w:val="22"/>
        </w:rPr>
        <w:t>２</w:t>
      </w:r>
      <w:r w:rsidRPr="00CA26D7">
        <w:rPr>
          <w:rFonts w:ascii="ＭＳ 明朝" w:eastAsia="ＭＳ 明朝" w:hAnsi="ＭＳ 明朝" w:hint="eastAsia"/>
          <w:sz w:val="22"/>
        </w:rPr>
        <w:t>）</w:t>
      </w:r>
      <w:r w:rsidR="00297200" w:rsidRPr="00CA26D7">
        <w:rPr>
          <w:rFonts w:ascii="ＭＳ 明朝" w:eastAsia="ＭＳ 明朝" w:hAnsi="ＭＳ 明朝" w:hint="eastAsia"/>
          <w:sz w:val="22"/>
        </w:rPr>
        <w:t xml:space="preserve">　</w:t>
      </w:r>
      <w:r w:rsidR="0004562A" w:rsidRPr="00CA26D7">
        <w:rPr>
          <w:rFonts w:ascii="ＭＳ 明朝" w:eastAsia="ＭＳ 明朝" w:hAnsi="ＭＳ 明朝" w:hint="eastAsia"/>
          <w:sz w:val="22"/>
        </w:rPr>
        <w:t>開発候補案（基本構想）の策定</w:t>
      </w:r>
      <w:r w:rsidR="00D208FE" w:rsidRPr="00CA26D7">
        <w:rPr>
          <w:rFonts w:ascii="ＭＳ 明朝" w:eastAsia="ＭＳ 明朝" w:hAnsi="ＭＳ 明朝"/>
          <w:sz w:val="22"/>
        </w:rPr>
        <w:t>に関すること</w:t>
      </w:r>
    </w:p>
    <w:p w14:paraId="2F16CE88" w14:textId="38FAF90C" w:rsidR="003E64D3" w:rsidRPr="00CA26D7" w:rsidRDefault="00A21260"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w:t>
      </w:r>
      <w:r w:rsidR="005D6D22" w:rsidRPr="00CA26D7">
        <w:rPr>
          <w:rFonts w:ascii="ＭＳ 明朝" w:eastAsia="ＭＳ 明朝" w:hAnsi="ＭＳ 明朝" w:hint="eastAsia"/>
          <w:sz w:val="22"/>
        </w:rPr>
        <w:t>３</w:t>
      </w:r>
      <w:r w:rsidRPr="00CA26D7">
        <w:rPr>
          <w:rFonts w:ascii="ＭＳ 明朝" w:eastAsia="ＭＳ 明朝" w:hAnsi="ＭＳ 明朝" w:hint="eastAsia"/>
          <w:sz w:val="22"/>
        </w:rPr>
        <w:t>）</w:t>
      </w:r>
      <w:r w:rsidR="00297200" w:rsidRPr="00CA26D7">
        <w:rPr>
          <w:rFonts w:ascii="ＭＳ 明朝" w:eastAsia="ＭＳ 明朝" w:hAnsi="ＭＳ 明朝" w:hint="eastAsia"/>
          <w:sz w:val="22"/>
        </w:rPr>
        <w:t xml:space="preserve">　</w:t>
      </w:r>
      <w:r w:rsidR="00D208FE" w:rsidRPr="00CA26D7">
        <w:rPr>
          <w:rFonts w:ascii="ＭＳ 明朝" w:eastAsia="ＭＳ 明朝" w:hAnsi="ＭＳ 明朝" w:hint="eastAsia"/>
          <w:sz w:val="22"/>
        </w:rPr>
        <w:t>その他、</w:t>
      </w:r>
      <w:r w:rsidR="0004562A" w:rsidRPr="00CA26D7">
        <w:rPr>
          <w:rFonts w:ascii="ＭＳ 明朝" w:eastAsia="ＭＳ 明朝" w:hAnsi="ＭＳ 明朝" w:hint="eastAsia"/>
          <w:sz w:val="22"/>
        </w:rPr>
        <w:t>基本構想</w:t>
      </w:r>
      <w:r w:rsidR="006477A1" w:rsidRPr="00CA26D7">
        <w:rPr>
          <w:rFonts w:ascii="ＭＳ 明朝" w:eastAsia="ＭＳ 明朝" w:hAnsi="ＭＳ 明朝" w:hint="eastAsia"/>
          <w:sz w:val="22"/>
        </w:rPr>
        <w:t>策定</w:t>
      </w:r>
      <w:r w:rsidR="00D208FE" w:rsidRPr="00CA26D7">
        <w:rPr>
          <w:rFonts w:ascii="ＭＳ 明朝" w:eastAsia="ＭＳ 明朝" w:hAnsi="ＭＳ 明朝"/>
          <w:sz w:val="22"/>
        </w:rPr>
        <w:t>に関して必要な事項</w:t>
      </w:r>
    </w:p>
    <w:p w14:paraId="18FE0389" w14:textId="77777777" w:rsidR="00D208FE" w:rsidRPr="00CA26D7" w:rsidRDefault="00D208FE" w:rsidP="00CA26D7">
      <w:pPr>
        <w:snapToGrid w:val="0"/>
        <w:contextualSpacing/>
        <w:rPr>
          <w:rFonts w:ascii="ＭＳ 明朝" w:eastAsia="ＭＳ 明朝" w:hAnsi="ＭＳ 明朝"/>
          <w:sz w:val="22"/>
        </w:rPr>
      </w:pPr>
    </w:p>
    <w:p w14:paraId="63DA6739" w14:textId="77777777" w:rsidR="003E64D3"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w:t>
      </w:r>
      <w:r w:rsidR="00C75642" w:rsidRPr="00CA26D7">
        <w:rPr>
          <w:rFonts w:ascii="ＭＳ 明朝" w:eastAsia="ＭＳ 明朝" w:hAnsi="ＭＳ 明朝" w:hint="eastAsia"/>
          <w:sz w:val="22"/>
        </w:rPr>
        <w:t>組織</w:t>
      </w:r>
      <w:r w:rsidRPr="00CA26D7">
        <w:rPr>
          <w:rFonts w:ascii="ＭＳ 明朝" w:eastAsia="ＭＳ 明朝" w:hAnsi="ＭＳ 明朝" w:hint="eastAsia"/>
          <w:sz w:val="22"/>
        </w:rPr>
        <w:t>）</w:t>
      </w:r>
    </w:p>
    <w:p w14:paraId="4CB6E859" w14:textId="44808D54" w:rsidR="003E64D3" w:rsidRPr="00CA26D7" w:rsidRDefault="00297200"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３</w:t>
      </w:r>
      <w:r w:rsidR="00D208FE" w:rsidRPr="00CA26D7">
        <w:rPr>
          <w:rFonts w:ascii="ＭＳ 明朝" w:eastAsia="ＭＳ 明朝" w:hAnsi="ＭＳ 明朝" w:hint="eastAsia"/>
          <w:sz w:val="22"/>
        </w:rPr>
        <w:t xml:space="preserve">条　</w:t>
      </w:r>
      <w:r w:rsidR="0004562A" w:rsidRPr="00CA26D7">
        <w:rPr>
          <w:rFonts w:ascii="ＭＳ 明朝" w:eastAsia="ＭＳ 明朝" w:hAnsi="ＭＳ 明朝" w:hint="eastAsia"/>
          <w:sz w:val="22"/>
        </w:rPr>
        <w:t>会議</w:t>
      </w:r>
      <w:r w:rsidR="008627DA" w:rsidRPr="00CA26D7">
        <w:rPr>
          <w:rFonts w:ascii="ＭＳ 明朝" w:eastAsia="ＭＳ 明朝" w:hAnsi="ＭＳ 明朝" w:hint="eastAsia"/>
          <w:sz w:val="22"/>
        </w:rPr>
        <w:t>は</w:t>
      </w:r>
      <w:r w:rsidR="003E64D3" w:rsidRPr="00CA26D7">
        <w:rPr>
          <w:rFonts w:ascii="ＭＳ 明朝" w:eastAsia="ＭＳ 明朝" w:hAnsi="ＭＳ 明朝" w:hint="eastAsia"/>
          <w:sz w:val="22"/>
        </w:rPr>
        <w:t>、</w:t>
      </w:r>
      <w:r w:rsidR="008627DA" w:rsidRPr="00CA26D7">
        <w:rPr>
          <w:rFonts w:ascii="ＭＳ 明朝" w:eastAsia="ＭＳ 明朝" w:hAnsi="ＭＳ 明朝" w:hint="eastAsia"/>
          <w:sz w:val="22"/>
        </w:rPr>
        <w:t>別表に掲げる</w:t>
      </w:r>
      <w:r w:rsidR="0004562A" w:rsidRPr="00CA26D7">
        <w:rPr>
          <w:rFonts w:ascii="ＭＳ 明朝" w:eastAsia="ＭＳ 明朝" w:hAnsi="ＭＳ 明朝" w:hint="eastAsia"/>
          <w:sz w:val="22"/>
        </w:rPr>
        <w:t>まちづくり</w:t>
      </w:r>
      <w:r w:rsidR="003E64D3" w:rsidRPr="00CA26D7">
        <w:rPr>
          <w:rFonts w:ascii="ＭＳ 明朝" w:eastAsia="ＭＳ 明朝" w:hAnsi="ＭＳ 明朝"/>
          <w:sz w:val="22"/>
        </w:rPr>
        <w:t>に関し</w:t>
      </w:r>
      <w:r w:rsidR="00BC5A7B" w:rsidRPr="00CA26D7">
        <w:rPr>
          <w:rFonts w:ascii="ＭＳ 明朝" w:eastAsia="ＭＳ 明朝" w:hAnsi="ＭＳ 明朝" w:hint="eastAsia"/>
          <w:sz w:val="22"/>
        </w:rPr>
        <w:t>て</w:t>
      </w:r>
      <w:r w:rsidR="003E64D3" w:rsidRPr="00CA26D7">
        <w:rPr>
          <w:rFonts w:ascii="ＭＳ 明朝" w:eastAsia="ＭＳ 明朝" w:hAnsi="ＭＳ 明朝"/>
          <w:sz w:val="22"/>
        </w:rPr>
        <w:t>優れた識見を有する者</w:t>
      </w:r>
      <w:r w:rsidR="00176ECA" w:rsidRPr="00CA26D7">
        <w:rPr>
          <w:rFonts w:ascii="ＭＳ 明朝" w:eastAsia="ＭＳ 明朝" w:hAnsi="ＭＳ 明朝" w:hint="eastAsia"/>
          <w:sz w:val="22"/>
        </w:rPr>
        <w:t>で</w:t>
      </w:r>
      <w:r w:rsidR="00C75642" w:rsidRPr="00CA26D7">
        <w:rPr>
          <w:rFonts w:ascii="ＭＳ 明朝" w:eastAsia="ＭＳ 明朝" w:hAnsi="ＭＳ 明朝" w:hint="eastAsia"/>
          <w:sz w:val="22"/>
        </w:rPr>
        <w:t>構成する</w:t>
      </w:r>
      <w:r w:rsidR="003E64D3" w:rsidRPr="00CA26D7">
        <w:rPr>
          <w:rFonts w:ascii="ＭＳ 明朝" w:eastAsia="ＭＳ 明朝" w:hAnsi="ＭＳ 明朝"/>
          <w:sz w:val="22"/>
        </w:rPr>
        <w:t>。</w:t>
      </w:r>
    </w:p>
    <w:p w14:paraId="1FFC74BA" w14:textId="77777777" w:rsidR="003E64D3" w:rsidRPr="00CA26D7" w:rsidRDefault="003E64D3" w:rsidP="00CA26D7">
      <w:pPr>
        <w:snapToGrid w:val="0"/>
        <w:contextualSpacing/>
        <w:rPr>
          <w:rFonts w:ascii="ＭＳ 明朝" w:eastAsia="ＭＳ 明朝" w:hAnsi="ＭＳ 明朝"/>
          <w:sz w:val="22"/>
        </w:rPr>
      </w:pPr>
    </w:p>
    <w:p w14:paraId="3316C79B" w14:textId="77777777" w:rsidR="003E64D3"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w:t>
      </w:r>
      <w:r w:rsidR="00C75642" w:rsidRPr="00CA26D7">
        <w:rPr>
          <w:rFonts w:ascii="ＭＳ 明朝" w:eastAsia="ＭＳ 明朝" w:hAnsi="ＭＳ 明朝" w:hint="eastAsia"/>
          <w:sz w:val="22"/>
        </w:rPr>
        <w:t>運営方法</w:t>
      </w:r>
      <w:r w:rsidRPr="00CA26D7">
        <w:rPr>
          <w:rFonts w:ascii="ＭＳ 明朝" w:eastAsia="ＭＳ 明朝" w:hAnsi="ＭＳ 明朝" w:hint="eastAsia"/>
          <w:sz w:val="22"/>
        </w:rPr>
        <w:t>）</w:t>
      </w:r>
    </w:p>
    <w:p w14:paraId="0BF45C74" w14:textId="12C8A11D" w:rsidR="003E64D3" w:rsidRPr="00CA26D7" w:rsidRDefault="00297200" w:rsidP="00CA26D7">
      <w:pPr>
        <w:snapToGrid w:val="0"/>
        <w:ind w:left="220" w:hangingChars="100" w:hanging="22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４</w:t>
      </w:r>
      <w:r w:rsidR="00D208FE" w:rsidRPr="00CA26D7">
        <w:rPr>
          <w:rFonts w:ascii="ＭＳ 明朝" w:eastAsia="ＭＳ 明朝" w:hAnsi="ＭＳ 明朝" w:hint="eastAsia"/>
          <w:sz w:val="22"/>
        </w:rPr>
        <w:t xml:space="preserve">条　</w:t>
      </w:r>
      <w:r w:rsidR="00176ECA" w:rsidRPr="00CA26D7">
        <w:rPr>
          <w:rFonts w:ascii="ＭＳ 明朝" w:eastAsia="ＭＳ 明朝" w:hAnsi="ＭＳ 明朝" w:hint="eastAsia"/>
          <w:sz w:val="22"/>
        </w:rPr>
        <w:t>会議は</w:t>
      </w:r>
      <w:r w:rsidR="0004562A" w:rsidRPr="00CA26D7">
        <w:rPr>
          <w:rFonts w:ascii="ＭＳ 明朝" w:eastAsia="ＭＳ 明朝" w:hAnsi="ＭＳ 明朝" w:hint="eastAsia"/>
          <w:sz w:val="22"/>
        </w:rPr>
        <w:t>、大阪府</w:t>
      </w:r>
      <w:r w:rsidR="00A227EA">
        <w:rPr>
          <w:rFonts w:ascii="ＭＳ 明朝" w:eastAsia="ＭＳ 明朝" w:hAnsi="ＭＳ 明朝" w:hint="eastAsia"/>
          <w:sz w:val="22"/>
        </w:rPr>
        <w:t>・</w:t>
      </w:r>
      <w:r w:rsidR="0004562A" w:rsidRPr="00CA26D7">
        <w:rPr>
          <w:rFonts w:ascii="ＭＳ 明朝" w:eastAsia="ＭＳ 明朝" w:hAnsi="ＭＳ 明朝" w:hint="eastAsia"/>
          <w:sz w:val="22"/>
        </w:rPr>
        <w:t>高石市まちづくり連携協議会</w:t>
      </w:r>
      <w:r w:rsidR="00A21260" w:rsidRPr="00CA26D7">
        <w:rPr>
          <w:rFonts w:ascii="ＭＳ 明朝" w:eastAsia="ＭＳ 明朝" w:hAnsi="ＭＳ 明朝" w:hint="eastAsia"/>
          <w:sz w:val="22"/>
        </w:rPr>
        <w:t>（以下「協議会」という。）</w:t>
      </w:r>
      <w:r w:rsidR="00C75642" w:rsidRPr="00CA26D7">
        <w:rPr>
          <w:rFonts w:ascii="ＭＳ 明朝" w:eastAsia="ＭＳ 明朝" w:hAnsi="ＭＳ 明朝" w:hint="eastAsia"/>
          <w:sz w:val="22"/>
        </w:rPr>
        <w:t>が招集し開催する。</w:t>
      </w:r>
    </w:p>
    <w:p w14:paraId="388B8B22" w14:textId="7B2C5607" w:rsidR="00C75642" w:rsidRPr="00CA26D7" w:rsidRDefault="00A21260"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２</w:t>
      </w:r>
      <w:r w:rsidR="00C75642" w:rsidRPr="00CA26D7">
        <w:rPr>
          <w:rFonts w:ascii="ＭＳ 明朝" w:eastAsia="ＭＳ 明朝" w:hAnsi="ＭＳ 明朝" w:hint="eastAsia"/>
          <w:sz w:val="22"/>
        </w:rPr>
        <w:t xml:space="preserve">　</w:t>
      </w:r>
      <w:r w:rsidR="0004562A" w:rsidRPr="00CA26D7">
        <w:rPr>
          <w:rFonts w:ascii="ＭＳ 明朝" w:eastAsia="ＭＳ 明朝" w:hAnsi="ＭＳ 明朝" w:hint="eastAsia"/>
          <w:sz w:val="22"/>
        </w:rPr>
        <w:t>会議</w:t>
      </w:r>
      <w:r w:rsidR="00437196" w:rsidRPr="00CA26D7">
        <w:rPr>
          <w:rFonts w:ascii="ＭＳ 明朝" w:eastAsia="ＭＳ 明朝" w:hAnsi="ＭＳ 明朝" w:hint="eastAsia"/>
          <w:sz w:val="22"/>
        </w:rPr>
        <w:t>の円滑な進行等を図るため、座長を置くことができる。</w:t>
      </w:r>
    </w:p>
    <w:p w14:paraId="39DF800B" w14:textId="0602809E" w:rsidR="003E64D3" w:rsidRPr="00CA26D7" w:rsidRDefault="00A21260" w:rsidP="00CA26D7">
      <w:pPr>
        <w:snapToGrid w:val="0"/>
        <w:ind w:left="220" w:hangingChars="100" w:hanging="220"/>
        <w:contextualSpacing/>
        <w:rPr>
          <w:rFonts w:ascii="ＭＳ 明朝" w:eastAsia="ＭＳ 明朝" w:hAnsi="ＭＳ 明朝"/>
          <w:sz w:val="22"/>
        </w:rPr>
      </w:pPr>
      <w:r w:rsidRPr="00CA26D7">
        <w:rPr>
          <w:rFonts w:ascii="ＭＳ 明朝" w:eastAsia="ＭＳ 明朝" w:hAnsi="ＭＳ 明朝" w:hint="eastAsia"/>
          <w:sz w:val="22"/>
        </w:rPr>
        <w:t>３</w:t>
      </w:r>
      <w:r w:rsidR="003E64D3" w:rsidRPr="00CA26D7">
        <w:rPr>
          <w:rFonts w:ascii="ＭＳ 明朝" w:eastAsia="ＭＳ 明朝" w:hAnsi="ＭＳ 明朝" w:hint="eastAsia"/>
          <w:sz w:val="22"/>
        </w:rPr>
        <w:t xml:space="preserve">　座長に事故がある場合には、あらかじめ座長が指名する</w:t>
      </w:r>
      <w:r w:rsidR="00297200" w:rsidRPr="00CA26D7">
        <w:rPr>
          <w:rFonts w:ascii="ＭＳ 明朝" w:eastAsia="ＭＳ 明朝" w:hAnsi="ＭＳ 明朝" w:hint="eastAsia"/>
          <w:sz w:val="22"/>
        </w:rPr>
        <w:t>構成員</w:t>
      </w:r>
      <w:r w:rsidR="003E64D3" w:rsidRPr="00CA26D7">
        <w:rPr>
          <w:rFonts w:ascii="ＭＳ 明朝" w:eastAsia="ＭＳ 明朝" w:hAnsi="ＭＳ 明朝" w:hint="eastAsia"/>
          <w:sz w:val="22"/>
        </w:rPr>
        <w:t>がその職務を代理する。</w:t>
      </w:r>
    </w:p>
    <w:p w14:paraId="4E3FFD70" w14:textId="7FCBCF0D" w:rsidR="00C45260" w:rsidRPr="00CA26D7" w:rsidRDefault="00A21260"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４</w:t>
      </w:r>
      <w:r w:rsidR="00C45260" w:rsidRPr="00CA26D7">
        <w:rPr>
          <w:rFonts w:ascii="ＭＳ 明朝" w:eastAsia="ＭＳ 明朝" w:hAnsi="ＭＳ 明朝" w:hint="eastAsia"/>
          <w:sz w:val="22"/>
        </w:rPr>
        <w:t xml:space="preserve">　</w:t>
      </w:r>
      <w:r w:rsidR="004037CB" w:rsidRPr="00CA26D7">
        <w:rPr>
          <w:rFonts w:ascii="ＭＳ 明朝" w:eastAsia="ＭＳ 明朝" w:hAnsi="ＭＳ 明朝" w:hint="eastAsia"/>
          <w:sz w:val="22"/>
        </w:rPr>
        <w:t>協議会</w:t>
      </w:r>
      <w:r w:rsidR="00C45260" w:rsidRPr="00CA26D7">
        <w:rPr>
          <w:rFonts w:ascii="ＭＳ 明朝" w:eastAsia="ＭＳ 明朝" w:hAnsi="ＭＳ 明朝" w:hint="eastAsia"/>
          <w:sz w:val="22"/>
        </w:rPr>
        <w:t>が必要と認めるときは、会議の</w:t>
      </w:r>
      <w:r w:rsidR="00297200" w:rsidRPr="00CA26D7">
        <w:rPr>
          <w:rFonts w:ascii="ＭＳ 明朝" w:eastAsia="ＭＳ 明朝" w:hAnsi="ＭＳ 明朝" w:hint="eastAsia"/>
          <w:sz w:val="22"/>
        </w:rPr>
        <w:t>構成員</w:t>
      </w:r>
      <w:r w:rsidR="00C45260" w:rsidRPr="00CA26D7">
        <w:rPr>
          <w:rFonts w:ascii="ＭＳ 明朝" w:eastAsia="ＭＳ 明朝" w:hAnsi="ＭＳ 明朝" w:hint="eastAsia"/>
          <w:sz w:val="22"/>
        </w:rPr>
        <w:t>以外の者の出席を求めることができる。</w:t>
      </w:r>
    </w:p>
    <w:p w14:paraId="07EA8A8E" w14:textId="1719673E" w:rsidR="003E64D3" w:rsidRPr="00CA26D7" w:rsidRDefault="00A21260" w:rsidP="00CA26D7">
      <w:pPr>
        <w:snapToGrid w:val="0"/>
        <w:ind w:left="220" w:hangingChars="100" w:hanging="220"/>
        <w:contextualSpacing/>
        <w:rPr>
          <w:rFonts w:ascii="ＭＳ 明朝" w:eastAsia="ＭＳ 明朝" w:hAnsi="ＭＳ 明朝"/>
          <w:sz w:val="22"/>
        </w:rPr>
      </w:pPr>
      <w:r w:rsidRPr="00CA26D7">
        <w:rPr>
          <w:rFonts w:ascii="ＭＳ 明朝" w:eastAsia="ＭＳ 明朝" w:hAnsi="ＭＳ 明朝" w:hint="eastAsia"/>
          <w:sz w:val="22"/>
        </w:rPr>
        <w:t>５</w:t>
      </w:r>
      <w:r w:rsidR="00186707" w:rsidRPr="00CA26D7">
        <w:rPr>
          <w:rFonts w:ascii="ＭＳ 明朝" w:eastAsia="ＭＳ 明朝" w:hAnsi="ＭＳ 明朝" w:hint="eastAsia"/>
          <w:sz w:val="22"/>
        </w:rPr>
        <w:t xml:space="preserve">　</w:t>
      </w:r>
      <w:r w:rsidR="00733E23" w:rsidRPr="00CA26D7">
        <w:rPr>
          <w:rFonts w:ascii="ＭＳ 明朝" w:eastAsia="ＭＳ 明朝" w:hAnsi="ＭＳ 明朝" w:hint="eastAsia"/>
          <w:sz w:val="22"/>
        </w:rPr>
        <w:t>会議は</w:t>
      </w:r>
      <w:r w:rsidR="00503518" w:rsidRPr="00CA26D7">
        <w:rPr>
          <w:rFonts w:ascii="ＭＳ 明朝" w:eastAsia="ＭＳ 明朝" w:hAnsi="ＭＳ 明朝" w:hint="eastAsia"/>
          <w:sz w:val="22"/>
        </w:rPr>
        <w:t>、原則として公開</w:t>
      </w:r>
      <w:r w:rsidR="00733E23" w:rsidRPr="00CA26D7">
        <w:rPr>
          <w:rFonts w:ascii="ＭＳ 明朝" w:eastAsia="ＭＳ 明朝" w:hAnsi="ＭＳ 明朝" w:hint="eastAsia"/>
          <w:sz w:val="22"/>
        </w:rPr>
        <w:t>す</w:t>
      </w:r>
      <w:r w:rsidR="00C75642" w:rsidRPr="00CA26D7">
        <w:rPr>
          <w:rFonts w:ascii="ＭＳ 明朝" w:eastAsia="ＭＳ 明朝" w:hAnsi="ＭＳ 明朝" w:hint="eastAsia"/>
          <w:sz w:val="22"/>
        </w:rPr>
        <w:t>る。</w:t>
      </w:r>
      <w:r w:rsidRPr="00CA26D7">
        <w:rPr>
          <w:rFonts w:ascii="ＭＳ 明朝" w:eastAsia="ＭＳ 明朝" w:hAnsi="ＭＳ 明朝" w:hint="eastAsia"/>
          <w:sz w:val="22"/>
        </w:rPr>
        <w:t>ただし、構成員が必要と認めるときは、会議を公開しないことができる。</w:t>
      </w:r>
    </w:p>
    <w:p w14:paraId="4BD22D65" w14:textId="77777777" w:rsidR="00657157" w:rsidRPr="00CA26D7" w:rsidRDefault="00657157" w:rsidP="00CA26D7">
      <w:pPr>
        <w:snapToGrid w:val="0"/>
        <w:contextualSpacing/>
        <w:rPr>
          <w:rFonts w:ascii="ＭＳ 明朝" w:eastAsia="ＭＳ 明朝" w:hAnsi="ＭＳ 明朝"/>
          <w:sz w:val="22"/>
        </w:rPr>
      </w:pPr>
    </w:p>
    <w:p w14:paraId="5924644A" w14:textId="233DDB0A" w:rsidR="00126EA8" w:rsidRPr="00CA26D7" w:rsidRDefault="00126EA8"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（報償費）</w:t>
      </w:r>
    </w:p>
    <w:p w14:paraId="40C8B2A2" w14:textId="1A34DE07" w:rsidR="00194976" w:rsidRPr="00CA26D7" w:rsidRDefault="00126EA8"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５</w:t>
      </w:r>
      <w:r w:rsidRPr="00CA26D7">
        <w:rPr>
          <w:rFonts w:ascii="ＭＳ 明朝" w:eastAsia="ＭＳ 明朝" w:hAnsi="ＭＳ 明朝" w:hint="eastAsia"/>
          <w:sz w:val="22"/>
        </w:rPr>
        <w:t>条</w:t>
      </w:r>
      <w:r w:rsidR="00D208FE" w:rsidRPr="00CA26D7">
        <w:rPr>
          <w:rFonts w:ascii="ＭＳ 明朝" w:eastAsia="ＭＳ 明朝" w:hAnsi="ＭＳ 明朝" w:hint="eastAsia"/>
          <w:sz w:val="22"/>
        </w:rPr>
        <w:t xml:space="preserve">　</w:t>
      </w:r>
      <w:r w:rsidR="00297200" w:rsidRPr="00CA26D7">
        <w:rPr>
          <w:rFonts w:ascii="ＭＳ 明朝" w:eastAsia="ＭＳ 明朝" w:hAnsi="ＭＳ 明朝" w:hint="eastAsia"/>
          <w:sz w:val="22"/>
        </w:rPr>
        <w:t>構成員</w:t>
      </w:r>
      <w:r w:rsidRPr="00CA26D7">
        <w:rPr>
          <w:rFonts w:ascii="ＭＳ 明朝" w:eastAsia="ＭＳ 明朝" w:hAnsi="ＭＳ 明朝" w:hint="eastAsia"/>
          <w:sz w:val="22"/>
        </w:rPr>
        <w:t>の報償費の額は、</w:t>
      </w:r>
      <w:r w:rsidR="00A31A0D" w:rsidRPr="00CA26D7">
        <w:rPr>
          <w:rFonts w:ascii="ＭＳ 明朝" w:eastAsia="ＭＳ 明朝" w:hAnsi="ＭＳ 明朝" w:hint="eastAsia"/>
          <w:sz w:val="22"/>
        </w:rPr>
        <w:t>会議</w:t>
      </w:r>
      <w:r w:rsidR="00131439" w:rsidRPr="00CA26D7">
        <w:rPr>
          <w:rFonts w:ascii="ＭＳ 明朝" w:eastAsia="ＭＳ 明朝" w:hAnsi="ＭＳ 明朝" w:hint="eastAsia"/>
          <w:sz w:val="22"/>
        </w:rPr>
        <w:t>の出席につき日額</w:t>
      </w:r>
      <w:r w:rsidR="00E367D5">
        <w:rPr>
          <w:rFonts w:ascii="ＭＳ 明朝" w:eastAsia="ＭＳ 明朝" w:hAnsi="ＭＳ 明朝" w:hint="eastAsia"/>
          <w:sz w:val="22"/>
        </w:rPr>
        <w:t>9,000</w:t>
      </w:r>
      <w:r w:rsidRPr="00CA26D7">
        <w:rPr>
          <w:rFonts w:ascii="ＭＳ 明朝" w:eastAsia="ＭＳ 明朝" w:hAnsi="ＭＳ 明朝" w:hint="eastAsia"/>
          <w:sz w:val="22"/>
        </w:rPr>
        <w:t>円とする。</w:t>
      </w:r>
    </w:p>
    <w:p w14:paraId="4EE396AF" w14:textId="77777777" w:rsidR="00194976" w:rsidRPr="00CA26D7" w:rsidRDefault="00194976" w:rsidP="00CA26D7">
      <w:pPr>
        <w:snapToGrid w:val="0"/>
        <w:contextualSpacing/>
        <w:rPr>
          <w:rFonts w:ascii="ＭＳ 明朝" w:eastAsia="ＭＳ 明朝" w:hAnsi="ＭＳ 明朝"/>
          <w:sz w:val="22"/>
        </w:rPr>
      </w:pPr>
    </w:p>
    <w:p w14:paraId="542D967F" w14:textId="77777777" w:rsidR="00126EA8" w:rsidRPr="00CA26D7" w:rsidRDefault="00126EA8"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（費用弁償）</w:t>
      </w:r>
    </w:p>
    <w:p w14:paraId="7ACC1DAF" w14:textId="1EF8EC7B" w:rsidR="004037CB" w:rsidRPr="00CA26D7" w:rsidRDefault="00126EA8"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６</w:t>
      </w:r>
      <w:r w:rsidR="001B1AD5" w:rsidRPr="00CA26D7">
        <w:rPr>
          <w:rFonts w:ascii="ＭＳ 明朝" w:eastAsia="ＭＳ 明朝" w:hAnsi="ＭＳ 明朝" w:hint="eastAsia"/>
          <w:sz w:val="22"/>
        </w:rPr>
        <w:t xml:space="preserve">条　</w:t>
      </w:r>
      <w:r w:rsidR="004037CB" w:rsidRPr="00CA26D7">
        <w:rPr>
          <w:rFonts w:ascii="ＭＳ 明朝" w:eastAsia="ＭＳ 明朝" w:hAnsi="ＭＳ 明朝" w:hint="eastAsia"/>
          <w:sz w:val="22"/>
        </w:rPr>
        <w:t>構成員には会議出席に要した実費を弁償する。</w:t>
      </w:r>
    </w:p>
    <w:p w14:paraId="067C85E9" w14:textId="77777777" w:rsidR="001B4AF1" w:rsidRDefault="004037CB"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 xml:space="preserve">２　</w:t>
      </w:r>
      <w:r w:rsidR="00A21260" w:rsidRPr="00CA26D7">
        <w:rPr>
          <w:rFonts w:ascii="ＭＳ 明朝" w:eastAsia="ＭＳ 明朝" w:hAnsi="ＭＳ 明朝" w:hint="eastAsia"/>
          <w:sz w:val="22"/>
        </w:rPr>
        <w:t>前項の</w:t>
      </w:r>
      <w:r w:rsidR="00126EA8" w:rsidRPr="00CA26D7">
        <w:rPr>
          <w:rFonts w:ascii="ＭＳ 明朝" w:eastAsia="ＭＳ 明朝" w:hAnsi="ＭＳ 明朝" w:hint="eastAsia"/>
          <w:sz w:val="22"/>
        </w:rPr>
        <w:t>費用弁償の</w:t>
      </w:r>
      <w:r w:rsidR="00A21260" w:rsidRPr="00CA26D7">
        <w:rPr>
          <w:rFonts w:ascii="ＭＳ 明朝" w:eastAsia="ＭＳ 明朝" w:hAnsi="ＭＳ 明朝" w:hint="eastAsia"/>
          <w:sz w:val="22"/>
        </w:rPr>
        <w:t>支給についての経路は、構成員の住所地の最寄駅から起算する。</w:t>
      </w:r>
    </w:p>
    <w:p w14:paraId="4E17C650" w14:textId="77777777" w:rsidR="001B4AF1" w:rsidRDefault="001B4AF1" w:rsidP="00CA26D7">
      <w:pPr>
        <w:snapToGrid w:val="0"/>
        <w:contextualSpacing/>
        <w:rPr>
          <w:rFonts w:ascii="ＭＳ 明朝" w:eastAsia="ＭＳ 明朝" w:hAnsi="ＭＳ 明朝"/>
          <w:sz w:val="22"/>
        </w:rPr>
      </w:pPr>
    </w:p>
    <w:p w14:paraId="32AC8BB1" w14:textId="48CD4929" w:rsidR="003E64D3"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（守秘義務）</w:t>
      </w:r>
    </w:p>
    <w:p w14:paraId="2077DC5F" w14:textId="3680705D" w:rsidR="003E64D3" w:rsidRPr="00CA26D7" w:rsidRDefault="00657157" w:rsidP="00CA26D7">
      <w:pPr>
        <w:snapToGrid w:val="0"/>
        <w:ind w:left="220" w:hangingChars="100" w:hanging="22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７</w:t>
      </w:r>
      <w:r w:rsidR="003E64D3" w:rsidRPr="00CA26D7">
        <w:rPr>
          <w:rFonts w:ascii="ＭＳ 明朝" w:eastAsia="ＭＳ 明朝" w:hAnsi="ＭＳ 明朝" w:hint="eastAsia"/>
          <w:sz w:val="22"/>
        </w:rPr>
        <w:t xml:space="preserve">条　</w:t>
      </w:r>
      <w:r w:rsidR="00297200" w:rsidRPr="00CA26D7">
        <w:rPr>
          <w:rFonts w:ascii="ＭＳ 明朝" w:eastAsia="ＭＳ 明朝" w:hAnsi="ＭＳ 明朝" w:hint="eastAsia"/>
          <w:sz w:val="22"/>
        </w:rPr>
        <w:t>構成員</w:t>
      </w:r>
      <w:r w:rsidR="003E64D3" w:rsidRPr="00CA26D7">
        <w:rPr>
          <w:rFonts w:ascii="ＭＳ 明朝" w:eastAsia="ＭＳ 明朝" w:hAnsi="ＭＳ 明朝" w:hint="eastAsia"/>
          <w:sz w:val="22"/>
        </w:rPr>
        <w:t>は、</w:t>
      </w:r>
      <w:r w:rsidR="00A759E9" w:rsidRPr="00CA26D7">
        <w:rPr>
          <w:rFonts w:ascii="ＭＳ 明朝" w:eastAsia="ＭＳ 明朝" w:hAnsi="ＭＳ 明朝" w:hint="eastAsia"/>
          <w:sz w:val="22"/>
        </w:rPr>
        <w:t>会議等</w:t>
      </w:r>
      <w:r w:rsidR="003E64D3" w:rsidRPr="00CA26D7">
        <w:rPr>
          <w:rFonts w:ascii="ＭＳ 明朝" w:eastAsia="ＭＳ 明朝" w:hAnsi="ＭＳ 明朝" w:hint="eastAsia"/>
          <w:sz w:val="22"/>
        </w:rPr>
        <w:t>の過程で知り得た情報を他に漏らしてはならない。その職を退いた後も同様とする。ただし、公表した情報については、この限りではない。</w:t>
      </w:r>
    </w:p>
    <w:p w14:paraId="7B793741" w14:textId="7449BE6F" w:rsidR="0096085D" w:rsidRPr="00CA26D7" w:rsidRDefault="0096085D" w:rsidP="00CA26D7">
      <w:pPr>
        <w:snapToGrid w:val="0"/>
        <w:contextualSpacing/>
        <w:rPr>
          <w:rFonts w:ascii="ＭＳ 明朝" w:eastAsia="ＭＳ 明朝" w:hAnsi="ＭＳ 明朝"/>
          <w:sz w:val="22"/>
        </w:rPr>
      </w:pPr>
    </w:p>
    <w:p w14:paraId="58BEBB96" w14:textId="77777777" w:rsidR="0096085D" w:rsidRPr="00CA26D7" w:rsidRDefault="0096085D"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（開催期間）</w:t>
      </w:r>
    </w:p>
    <w:p w14:paraId="4C1B920C" w14:textId="5BE07C05" w:rsidR="0096085D" w:rsidRPr="00CA26D7" w:rsidRDefault="0096085D"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８</w:t>
      </w:r>
      <w:r w:rsidRPr="00CA26D7">
        <w:rPr>
          <w:rFonts w:ascii="ＭＳ 明朝" w:eastAsia="ＭＳ 明朝" w:hAnsi="ＭＳ 明朝" w:hint="eastAsia"/>
          <w:sz w:val="22"/>
        </w:rPr>
        <w:t xml:space="preserve">条　</w:t>
      </w:r>
      <w:r w:rsidR="00A21260" w:rsidRPr="00CA26D7">
        <w:rPr>
          <w:rFonts w:ascii="ＭＳ 明朝" w:eastAsia="ＭＳ 明朝" w:hAnsi="ＭＳ 明朝" w:hint="eastAsia"/>
          <w:sz w:val="22"/>
        </w:rPr>
        <w:t>会議</w:t>
      </w:r>
      <w:r w:rsidRPr="00CA26D7">
        <w:rPr>
          <w:rFonts w:ascii="ＭＳ 明朝" w:eastAsia="ＭＳ 明朝" w:hAnsi="ＭＳ 明朝"/>
          <w:sz w:val="22"/>
        </w:rPr>
        <w:t>は、第</w:t>
      </w:r>
      <w:r w:rsidR="00A21260" w:rsidRPr="00CA26D7">
        <w:rPr>
          <w:rFonts w:ascii="ＭＳ 明朝" w:eastAsia="ＭＳ 明朝" w:hAnsi="ＭＳ 明朝" w:hint="eastAsia"/>
          <w:sz w:val="22"/>
        </w:rPr>
        <w:t>１</w:t>
      </w:r>
      <w:r w:rsidRPr="00CA26D7">
        <w:rPr>
          <w:rFonts w:ascii="ＭＳ 明朝" w:eastAsia="ＭＳ 明朝" w:hAnsi="ＭＳ 明朝"/>
          <w:sz w:val="22"/>
        </w:rPr>
        <w:t>条の目的を達成するまでの間、開催する。</w:t>
      </w:r>
    </w:p>
    <w:p w14:paraId="314DDE89" w14:textId="77777777" w:rsidR="003E64D3" w:rsidRPr="00CA26D7" w:rsidRDefault="003E64D3" w:rsidP="00CA26D7">
      <w:pPr>
        <w:snapToGrid w:val="0"/>
        <w:contextualSpacing/>
        <w:rPr>
          <w:rFonts w:ascii="ＭＳ 明朝" w:eastAsia="ＭＳ 明朝" w:hAnsi="ＭＳ 明朝"/>
          <w:sz w:val="22"/>
        </w:rPr>
      </w:pPr>
    </w:p>
    <w:p w14:paraId="135F0630" w14:textId="77777777" w:rsidR="003E64D3" w:rsidRPr="00CA26D7" w:rsidRDefault="00A759E9"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（事務局</w:t>
      </w:r>
      <w:r w:rsidR="003E64D3" w:rsidRPr="00CA26D7">
        <w:rPr>
          <w:rFonts w:ascii="ＭＳ 明朝" w:eastAsia="ＭＳ 明朝" w:hAnsi="ＭＳ 明朝" w:hint="eastAsia"/>
          <w:sz w:val="22"/>
        </w:rPr>
        <w:t>）</w:t>
      </w:r>
    </w:p>
    <w:p w14:paraId="3F7D1FCD" w14:textId="4E32B14A" w:rsidR="003E64D3" w:rsidRPr="00CA26D7" w:rsidRDefault="001A5207"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hint="eastAsia"/>
          <w:sz w:val="22"/>
        </w:rPr>
        <w:t>９</w:t>
      </w:r>
      <w:r w:rsidR="003E64D3" w:rsidRPr="00CA26D7">
        <w:rPr>
          <w:rFonts w:ascii="ＭＳ 明朝" w:eastAsia="ＭＳ 明朝" w:hAnsi="ＭＳ 明朝" w:hint="eastAsia"/>
          <w:sz w:val="22"/>
        </w:rPr>
        <w:t xml:space="preserve">条　</w:t>
      </w:r>
      <w:r w:rsidR="00A21260" w:rsidRPr="00CA26D7">
        <w:rPr>
          <w:rFonts w:ascii="ＭＳ 明朝" w:eastAsia="ＭＳ 明朝" w:hAnsi="ＭＳ 明朝" w:hint="eastAsia"/>
          <w:sz w:val="22"/>
        </w:rPr>
        <w:t>会議</w:t>
      </w:r>
      <w:r w:rsidR="00A759E9" w:rsidRPr="00CA26D7">
        <w:rPr>
          <w:rFonts w:ascii="ＭＳ 明朝" w:eastAsia="ＭＳ 明朝" w:hAnsi="ＭＳ 明朝" w:hint="eastAsia"/>
          <w:sz w:val="22"/>
        </w:rPr>
        <w:t>の事務局を</w:t>
      </w:r>
      <w:r w:rsidR="00A21260" w:rsidRPr="00CA26D7">
        <w:rPr>
          <w:rFonts w:ascii="ＭＳ 明朝" w:eastAsia="ＭＳ 明朝" w:hAnsi="ＭＳ 明朝" w:hint="eastAsia"/>
          <w:sz w:val="22"/>
        </w:rPr>
        <w:t>高石市総合政策部</w:t>
      </w:r>
      <w:r w:rsidR="00A759E9" w:rsidRPr="00CA26D7">
        <w:rPr>
          <w:rFonts w:ascii="ＭＳ 明朝" w:eastAsia="ＭＳ 明朝" w:hAnsi="ＭＳ 明朝" w:hint="eastAsia"/>
          <w:sz w:val="22"/>
        </w:rPr>
        <w:t>に置く</w:t>
      </w:r>
      <w:r w:rsidR="003E64D3" w:rsidRPr="00CA26D7">
        <w:rPr>
          <w:rFonts w:ascii="ＭＳ 明朝" w:eastAsia="ＭＳ 明朝" w:hAnsi="ＭＳ 明朝" w:hint="eastAsia"/>
          <w:sz w:val="22"/>
        </w:rPr>
        <w:t>。</w:t>
      </w:r>
    </w:p>
    <w:p w14:paraId="3E39D670" w14:textId="77777777" w:rsidR="003E64D3" w:rsidRPr="00CA26D7" w:rsidRDefault="003E64D3" w:rsidP="00CA26D7">
      <w:pPr>
        <w:snapToGrid w:val="0"/>
        <w:contextualSpacing/>
        <w:rPr>
          <w:rFonts w:ascii="ＭＳ 明朝" w:eastAsia="ＭＳ 明朝" w:hAnsi="ＭＳ 明朝"/>
          <w:sz w:val="22"/>
        </w:rPr>
      </w:pPr>
    </w:p>
    <w:p w14:paraId="4BE44DCB" w14:textId="77777777" w:rsidR="003E64D3"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（その他）</w:t>
      </w:r>
    </w:p>
    <w:p w14:paraId="10894D0D" w14:textId="6F87F8A3" w:rsidR="003E64D3" w:rsidRPr="00CA26D7" w:rsidRDefault="001A5207"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第</w:t>
      </w:r>
      <w:r w:rsidR="00A21260" w:rsidRPr="00CA26D7">
        <w:rPr>
          <w:rFonts w:ascii="ＭＳ 明朝" w:eastAsia="ＭＳ 明朝" w:hAnsi="ＭＳ 明朝"/>
          <w:sz w:val="22"/>
        </w:rPr>
        <w:t>10</w:t>
      </w:r>
      <w:r w:rsidR="003E64D3" w:rsidRPr="00CA26D7">
        <w:rPr>
          <w:rFonts w:ascii="ＭＳ 明朝" w:eastAsia="ＭＳ 明朝" w:hAnsi="ＭＳ 明朝" w:hint="eastAsia"/>
          <w:sz w:val="22"/>
        </w:rPr>
        <w:t>条　この要綱に定めるもののほか、会議の運営に必要な事項は、</w:t>
      </w:r>
      <w:r w:rsidR="00297200" w:rsidRPr="00CA26D7">
        <w:rPr>
          <w:rFonts w:ascii="ＭＳ 明朝" w:eastAsia="ＭＳ 明朝" w:hAnsi="ＭＳ 明朝" w:hint="eastAsia"/>
          <w:sz w:val="22"/>
        </w:rPr>
        <w:t>別途</w:t>
      </w:r>
      <w:r w:rsidR="003E64D3" w:rsidRPr="00CA26D7">
        <w:rPr>
          <w:rFonts w:ascii="ＭＳ 明朝" w:eastAsia="ＭＳ 明朝" w:hAnsi="ＭＳ 明朝" w:hint="eastAsia"/>
          <w:sz w:val="22"/>
        </w:rPr>
        <w:t>定める。</w:t>
      </w:r>
    </w:p>
    <w:p w14:paraId="7E5D9933" w14:textId="77777777" w:rsidR="003E64D3" w:rsidRPr="00CA26D7" w:rsidRDefault="003E64D3" w:rsidP="00CA26D7">
      <w:pPr>
        <w:snapToGrid w:val="0"/>
        <w:contextualSpacing/>
        <w:rPr>
          <w:rFonts w:ascii="ＭＳ 明朝" w:eastAsia="ＭＳ 明朝" w:hAnsi="ＭＳ 明朝"/>
          <w:sz w:val="22"/>
        </w:rPr>
      </w:pPr>
    </w:p>
    <w:p w14:paraId="67CB438B" w14:textId="77777777" w:rsidR="003E64D3"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附　則</w:t>
      </w:r>
    </w:p>
    <w:p w14:paraId="7BEB1BCF" w14:textId="67DA2232" w:rsidR="00BC5A7B" w:rsidRPr="00CA26D7" w:rsidRDefault="003E64D3" w:rsidP="00CA26D7">
      <w:pPr>
        <w:snapToGrid w:val="0"/>
        <w:contextualSpacing/>
        <w:rPr>
          <w:rFonts w:ascii="ＭＳ 明朝" w:eastAsia="ＭＳ 明朝" w:hAnsi="ＭＳ 明朝"/>
          <w:sz w:val="22"/>
        </w:rPr>
      </w:pPr>
      <w:r w:rsidRPr="00CA26D7">
        <w:rPr>
          <w:rFonts w:ascii="ＭＳ 明朝" w:eastAsia="ＭＳ 明朝" w:hAnsi="ＭＳ 明朝" w:hint="eastAsia"/>
          <w:sz w:val="22"/>
        </w:rPr>
        <w:t xml:space="preserve">　</w:t>
      </w:r>
      <w:r w:rsidRPr="00CA26D7">
        <w:rPr>
          <w:rFonts w:ascii="ＭＳ 明朝" w:eastAsia="ＭＳ 明朝" w:hAnsi="ＭＳ 明朝"/>
          <w:sz w:val="22"/>
        </w:rPr>
        <w:t xml:space="preserve"> </w:t>
      </w:r>
      <w:r w:rsidR="001A5207" w:rsidRPr="00CA26D7">
        <w:rPr>
          <w:rFonts w:ascii="ＭＳ 明朝" w:eastAsia="ＭＳ 明朝" w:hAnsi="ＭＳ 明朝"/>
          <w:sz w:val="22"/>
        </w:rPr>
        <w:t>この要綱は、令和</w:t>
      </w:r>
      <w:r w:rsidR="00DF07F1">
        <w:rPr>
          <w:rFonts w:ascii="ＭＳ 明朝" w:eastAsia="ＭＳ 明朝" w:hAnsi="ＭＳ 明朝" w:hint="eastAsia"/>
          <w:sz w:val="22"/>
        </w:rPr>
        <w:t>８</w:t>
      </w:r>
      <w:r w:rsidR="001A4508" w:rsidRPr="00CA26D7">
        <w:rPr>
          <w:rFonts w:ascii="ＭＳ 明朝" w:eastAsia="ＭＳ 明朝" w:hAnsi="ＭＳ 明朝"/>
          <w:sz w:val="22"/>
        </w:rPr>
        <w:t>年</w:t>
      </w:r>
      <w:r w:rsidR="00DF07F1">
        <w:rPr>
          <w:rFonts w:ascii="ＭＳ 明朝" w:eastAsia="ＭＳ 明朝" w:hAnsi="ＭＳ 明朝" w:hint="eastAsia"/>
          <w:sz w:val="22"/>
        </w:rPr>
        <w:t>○</w:t>
      </w:r>
      <w:r w:rsidR="001F36F6" w:rsidRPr="00CA26D7">
        <w:rPr>
          <w:rFonts w:ascii="ＭＳ 明朝" w:eastAsia="ＭＳ 明朝" w:hAnsi="ＭＳ 明朝" w:hint="eastAsia"/>
          <w:sz w:val="22"/>
        </w:rPr>
        <w:t>月</w:t>
      </w:r>
      <w:r w:rsidR="00A21260" w:rsidRPr="00CA26D7">
        <w:rPr>
          <w:rFonts w:ascii="ＭＳ 明朝" w:eastAsia="ＭＳ 明朝" w:hAnsi="ＭＳ 明朝" w:hint="eastAsia"/>
          <w:sz w:val="22"/>
        </w:rPr>
        <w:t>〇</w:t>
      </w:r>
      <w:r w:rsidRPr="00CA26D7">
        <w:rPr>
          <w:rFonts w:ascii="ＭＳ 明朝" w:eastAsia="ＭＳ 明朝" w:hAnsi="ＭＳ 明朝"/>
          <w:sz w:val="22"/>
        </w:rPr>
        <w:t>日から施行する。</w:t>
      </w:r>
    </w:p>
    <w:p w14:paraId="0596DF1F" w14:textId="77777777" w:rsidR="00BC5A7B" w:rsidRPr="00CA26D7" w:rsidRDefault="00BC5A7B" w:rsidP="00CA26D7">
      <w:pPr>
        <w:widowControl/>
        <w:snapToGrid w:val="0"/>
        <w:contextualSpacing/>
        <w:jc w:val="left"/>
        <w:rPr>
          <w:rFonts w:ascii="ＭＳ 明朝" w:eastAsia="ＭＳ 明朝" w:hAnsi="ＭＳ 明朝"/>
          <w:sz w:val="22"/>
        </w:rPr>
      </w:pPr>
      <w:r w:rsidRPr="00CA26D7">
        <w:rPr>
          <w:rFonts w:ascii="ＭＳ 明朝" w:eastAsia="ＭＳ 明朝" w:hAnsi="ＭＳ 明朝"/>
          <w:sz w:val="22"/>
        </w:rPr>
        <w:br w:type="page"/>
      </w:r>
    </w:p>
    <w:p w14:paraId="07FA52C0" w14:textId="77777777" w:rsidR="003E64D3" w:rsidRPr="00D86D57" w:rsidRDefault="003E64D3" w:rsidP="00CA26D7">
      <w:pPr>
        <w:snapToGrid w:val="0"/>
        <w:contextualSpacing/>
        <w:rPr>
          <w:rFonts w:ascii="ＭＳ 明朝" w:eastAsia="ＭＳ 明朝" w:hAnsi="ＭＳ 明朝"/>
        </w:rPr>
      </w:pPr>
    </w:p>
    <w:p w14:paraId="294542DA" w14:textId="77777777" w:rsidR="002D4A09" w:rsidRPr="001B4AF1" w:rsidRDefault="006413B1" w:rsidP="00CA26D7">
      <w:pPr>
        <w:snapToGrid w:val="0"/>
        <w:contextualSpacing/>
        <w:jc w:val="left"/>
        <w:rPr>
          <w:rFonts w:ascii="ＭＳ 明朝" w:eastAsia="ＭＳ 明朝" w:hAnsi="ＭＳ 明朝"/>
          <w:sz w:val="22"/>
        </w:rPr>
      </w:pPr>
      <w:r w:rsidRPr="001B4AF1">
        <w:rPr>
          <w:rFonts w:ascii="ＭＳ 明朝" w:eastAsia="ＭＳ 明朝" w:hAnsi="ＭＳ 明朝" w:hint="eastAsia"/>
          <w:sz w:val="22"/>
        </w:rPr>
        <w:t>別表</w:t>
      </w:r>
    </w:p>
    <w:p w14:paraId="61227A63" w14:textId="38039D0B" w:rsidR="006413B1" w:rsidRPr="009A0526" w:rsidRDefault="00A21260" w:rsidP="00CA26D7">
      <w:pPr>
        <w:snapToGrid w:val="0"/>
        <w:contextualSpacing/>
        <w:jc w:val="center"/>
        <w:rPr>
          <w:rFonts w:ascii="ＭＳ 明朝" w:eastAsia="ＭＳ 明朝" w:hAnsi="ＭＳ 明朝" w:cs="Times New Roman"/>
          <w:sz w:val="24"/>
          <w:szCs w:val="24"/>
        </w:rPr>
      </w:pPr>
      <w:r w:rsidRPr="00A21260">
        <w:rPr>
          <w:rFonts w:ascii="ＭＳ 明朝" w:eastAsia="ＭＳ 明朝" w:hAnsi="ＭＳ 明朝" w:cs="Times New Roman" w:hint="eastAsia"/>
          <w:sz w:val="24"/>
          <w:szCs w:val="24"/>
        </w:rPr>
        <w:t>大阪府</w:t>
      </w:r>
      <w:r w:rsidR="00B05E55">
        <w:rPr>
          <w:rFonts w:ascii="ＭＳ 明朝" w:eastAsia="ＭＳ 明朝" w:hAnsi="ＭＳ 明朝" w:cs="Times New Roman" w:hint="eastAsia"/>
          <w:sz w:val="24"/>
          <w:szCs w:val="24"/>
        </w:rPr>
        <w:t>・</w:t>
      </w:r>
      <w:r w:rsidRPr="00A21260">
        <w:rPr>
          <w:rFonts w:ascii="ＭＳ 明朝" w:eastAsia="ＭＳ 明朝" w:hAnsi="ＭＳ 明朝" w:cs="Times New Roman" w:hint="eastAsia"/>
          <w:sz w:val="24"/>
          <w:szCs w:val="24"/>
        </w:rPr>
        <w:t>高石市まちづくり基本構想策定に</w:t>
      </w:r>
      <w:r w:rsidR="00503518">
        <w:rPr>
          <w:rFonts w:ascii="ＭＳ 明朝" w:eastAsia="ＭＳ 明朝" w:hAnsi="ＭＳ 明朝" w:cs="Times New Roman" w:hint="eastAsia"/>
          <w:sz w:val="24"/>
          <w:szCs w:val="24"/>
        </w:rPr>
        <w:t>向けた有識者</w:t>
      </w:r>
      <w:r>
        <w:rPr>
          <w:rFonts w:ascii="ＭＳ 明朝" w:eastAsia="ＭＳ 明朝" w:hAnsi="ＭＳ 明朝" w:cs="Times New Roman" w:hint="eastAsia"/>
          <w:sz w:val="24"/>
          <w:szCs w:val="24"/>
        </w:rPr>
        <w:t>会議</w:t>
      </w:r>
      <w:r w:rsidR="006413B1" w:rsidRPr="009A0526">
        <w:rPr>
          <w:rFonts w:ascii="ＭＳ 明朝" w:eastAsia="ＭＳ 明朝" w:hAnsi="ＭＳ 明朝" w:cs="Times New Roman" w:hint="eastAsia"/>
          <w:sz w:val="24"/>
          <w:szCs w:val="24"/>
        </w:rPr>
        <w:t xml:space="preserve"> </w:t>
      </w:r>
    </w:p>
    <w:p w14:paraId="02BE15F7" w14:textId="77777777" w:rsidR="00D23DF0" w:rsidRDefault="00297200" w:rsidP="00CA26D7">
      <w:pPr>
        <w:snapToGrid w:val="0"/>
        <w:contextualSpacing/>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構　成</w:t>
      </w:r>
      <w:r w:rsidR="006413B1" w:rsidRPr="009A0526">
        <w:rPr>
          <w:rFonts w:ascii="ＭＳ 明朝" w:eastAsia="ＭＳ 明朝" w:hAnsi="ＭＳ 明朝" w:cs="Times New Roman" w:hint="eastAsia"/>
          <w:sz w:val="24"/>
          <w:szCs w:val="24"/>
        </w:rPr>
        <w:t xml:space="preserve">  員  名  簿</w:t>
      </w:r>
    </w:p>
    <w:p w14:paraId="4F71ED6D" w14:textId="77777777" w:rsidR="001B4AF1" w:rsidRDefault="001B4AF1" w:rsidP="00CA26D7">
      <w:pPr>
        <w:snapToGrid w:val="0"/>
        <w:contextualSpacing/>
        <w:jc w:val="center"/>
        <w:rPr>
          <w:rFonts w:ascii="ＭＳ 明朝" w:eastAsia="ＭＳ 明朝" w:hAnsi="ＭＳ 明朝" w:cs="Times New Roman"/>
          <w:sz w:val="24"/>
          <w:szCs w:val="24"/>
        </w:rPr>
      </w:pPr>
    </w:p>
    <w:p w14:paraId="515D4AB8" w14:textId="77777777" w:rsidR="009A0526" w:rsidRPr="009A0526" w:rsidRDefault="009A0526" w:rsidP="00CA26D7">
      <w:pPr>
        <w:snapToGrid w:val="0"/>
        <w:contextualSpacing/>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(五十音順・敬称略)</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5786"/>
      </w:tblGrid>
      <w:tr w:rsidR="00297200" w:rsidRPr="009A0526" w14:paraId="3B627070" w14:textId="77777777" w:rsidTr="00C12B2E">
        <w:trPr>
          <w:trHeight w:val="233"/>
          <w:jc w:val="center"/>
        </w:trPr>
        <w:tc>
          <w:tcPr>
            <w:tcW w:w="1864" w:type="dxa"/>
            <w:vAlign w:val="center"/>
          </w:tcPr>
          <w:p w14:paraId="03085236" w14:textId="77777777" w:rsidR="00297200" w:rsidRPr="009A0526" w:rsidRDefault="00297200" w:rsidP="00CA26D7">
            <w:pPr>
              <w:snapToGrid w:val="0"/>
              <w:contextualSpacing/>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氏　　名</w:t>
            </w:r>
          </w:p>
        </w:tc>
        <w:tc>
          <w:tcPr>
            <w:tcW w:w="5786" w:type="dxa"/>
            <w:vAlign w:val="center"/>
          </w:tcPr>
          <w:p w14:paraId="7146922B" w14:textId="5F24F242" w:rsidR="00297200" w:rsidRPr="009A0526" w:rsidRDefault="00297200" w:rsidP="00CA26D7">
            <w:pPr>
              <w:snapToGrid w:val="0"/>
              <w:contextualSpacing/>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 xml:space="preserve">　　　職　　　名</w:t>
            </w:r>
          </w:p>
        </w:tc>
      </w:tr>
      <w:tr w:rsidR="00297200" w:rsidRPr="009A0526" w14:paraId="2BE0DC56" w14:textId="77777777" w:rsidTr="00C12B2E">
        <w:trPr>
          <w:trHeight w:val="695"/>
          <w:jc w:val="center"/>
        </w:trPr>
        <w:tc>
          <w:tcPr>
            <w:tcW w:w="1864" w:type="dxa"/>
            <w:vAlign w:val="center"/>
          </w:tcPr>
          <w:p w14:paraId="4A8049FC" w14:textId="285B79B3" w:rsidR="00297200" w:rsidRPr="009A0526" w:rsidRDefault="00541C71" w:rsidP="00CA26D7">
            <w:pPr>
              <w:snapToGrid w:val="0"/>
              <w:ind w:firstLineChars="50" w:firstLine="12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杉本　容子</w:t>
            </w:r>
          </w:p>
        </w:tc>
        <w:tc>
          <w:tcPr>
            <w:tcW w:w="5786" w:type="dxa"/>
            <w:vAlign w:val="center"/>
          </w:tcPr>
          <w:p w14:paraId="04E23B15" w14:textId="75D59FF0" w:rsidR="00541C71" w:rsidRDefault="00541C71" w:rsidP="00CA26D7">
            <w:pPr>
              <w:snapToGrid w:val="0"/>
              <w:ind w:firstLineChars="100" w:firstLine="24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一般社団法人水辺ラボ　代表理事</w:t>
            </w:r>
          </w:p>
          <w:p w14:paraId="36A32575" w14:textId="10C8E178" w:rsidR="00297200" w:rsidRPr="009A0526" w:rsidRDefault="00541C71" w:rsidP="00CA26D7">
            <w:pPr>
              <w:snapToGrid w:val="0"/>
              <w:ind w:firstLineChars="100" w:firstLine="24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株式会社ワイキューブ・ラボ　代表取締役</w:t>
            </w:r>
          </w:p>
        </w:tc>
      </w:tr>
      <w:tr w:rsidR="00297200" w:rsidRPr="009A0526" w14:paraId="73BA0422" w14:textId="77777777" w:rsidTr="00C12B2E">
        <w:trPr>
          <w:trHeight w:val="691"/>
          <w:jc w:val="center"/>
        </w:trPr>
        <w:tc>
          <w:tcPr>
            <w:tcW w:w="1864" w:type="dxa"/>
            <w:vAlign w:val="center"/>
          </w:tcPr>
          <w:p w14:paraId="6C71991E" w14:textId="0B1C8F62" w:rsidR="00297200" w:rsidRPr="009A0526" w:rsidRDefault="00541C71" w:rsidP="00CA26D7">
            <w:pPr>
              <w:snapToGrid w:val="0"/>
              <w:ind w:firstLineChars="50" w:firstLine="12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田村　匡</w:t>
            </w:r>
          </w:p>
        </w:tc>
        <w:tc>
          <w:tcPr>
            <w:tcW w:w="5786" w:type="dxa"/>
            <w:vAlign w:val="center"/>
          </w:tcPr>
          <w:p w14:paraId="5A5115B1" w14:textId="07CA456A" w:rsidR="00297200" w:rsidRPr="009A0526" w:rsidRDefault="00541C71" w:rsidP="00CA26D7">
            <w:pPr>
              <w:snapToGrid w:val="0"/>
              <w:ind w:firstLineChars="100" w:firstLine="24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大阪成蹊大学経営学部　教授</w:t>
            </w:r>
          </w:p>
        </w:tc>
      </w:tr>
      <w:tr w:rsidR="00541C71" w:rsidRPr="009A0526" w14:paraId="6DD333A1" w14:textId="77777777" w:rsidTr="00C12B2E">
        <w:trPr>
          <w:trHeight w:val="691"/>
          <w:jc w:val="center"/>
        </w:trPr>
        <w:tc>
          <w:tcPr>
            <w:tcW w:w="1864" w:type="dxa"/>
            <w:vAlign w:val="center"/>
          </w:tcPr>
          <w:p w14:paraId="423D8E94" w14:textId="32661B36" w:rsidR="00541C71" w:rsidRPr="009A0526" w:rsidRDefault="00541C71" w:rsidP="00541C71">
            <w:pPr>
              <w:snapToGrid w:val="0"/>
              <w:ind w:firstLineChars="50" w:firstLine="120"/>
              <w:contextualSpacing/>
              <w:rPr>
                <w:rFonts w:ascii="ＭＳ 明朝" w:eastAsia="ＭＳ 明朝" w:hAnsi="ＭＳ 明朝" w:cs="Times New Roman"/>
                <w:sz w:val="24"/>
                <w:szCs w:val="24"/>
              </w:rPr>
            </w:pPr>
            <w:r>
              <w:rPr>
                <w:rFonts w:ascii="ＭＳ 明朝" w:eastAsia="ＭＳ 明朝" w:hAnsi="ＭＳ 明朝" w:cs="Times New Roman" w:hint="eastAsia"/>
                <w:sz w:val="24"/>
                <w:szCs w:val="24"/>
              </w:rPr>
              <w:t>橋爪</w:t>
            </w:r>
            <w:r w:rsidRPr="009A0526">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紳也</w:t>
            </w:r>
          </w:p>
        </w:tc>
        <w:tc>
          <w:tcPr>
            <w:tcW w:w="5786" w:type="dxa"/>
            <w:vAlign w:val="center"/>
          </w:tcPr>
          <w:p w14:paraId="0E51A929" w14:textId="122EC15C" w:rsidR="00541C71" w:rsidRPr="009A0526" w:rsidRDefault="00541C71" w:rsidP="00541C71">
            <w:pPr>
              <w:snapToGrid w:val="0"/>
              <w:ind w:firstLineChars="100" w:firstLine="240"/>
              <w:contextualSpacing/>
              <w:rPr>
                <w:rFonts w:ascii="ＭＳ 明朝" w:eastAsia="ＭＳ 明朝" w:hAnsi="ＭＳ 明朝" w:cs="Times New Roman"/>
                <w:sz w:val="24"/>
                <w:szCs w:val="24"/>
                <w:lang w:eastAsia="zh-TW"/>
              </w:rPr>
            </w:pPr>
            <w:r>
              <w:rPr>
                <w:rFonts w:ascii="ＭＳ 明朝" w:eastAsia="ＭＳ 明朝" w:hAnsi="ＭＳ 明朝" w:cs="Times New Roman" w:hint="eastAsia"/>
                <w:sz w:val="24"/>
                <w:szCs w:val="24"/>
                <w:lang w:eastAsia="zh-TW"/>
              </w:rPr>
              <w:t>大阪公立大学研究推進機構</w:t>
            </w:r>
            <w:r w:rsidRPr="009A0526">
              <w:rPr>
                <w:rFonts w:ascii="ＭＳ 明朝" w:eastAsia="ＭＳ 明朝" w:hAnsi="ＭＳ 明朝" w:cs="Times New Roman" w:hint="eastAsia"/>
                <w:sz w:val="24"/>
                <w:szCs w:val="24"/>
                <w:lang w:eastAsia="zh-CN"/>
              </w:rPr>
              <w:t xml:space="preserve">　</w:t>
            </w:r>
            <w:r>
              <w:rPr>
                <w:rFonts w:ascii="ＭＳ 明朝" w:eastAsia="ＭＳ 明朝" w:hAnsi="ＭＳ 明朝" w:cs="Times New Roman" w:hint="eastAsia"/>
                <w:sz w:val="24"/>
                <w:szCs w:val="24"/>
                <w:lang w:eastAsia="zh-TW"/>
              </w:rPr>
              <w:t>特別</w:t>
            </w:r>
            <w:r w:rsidRPr="009A0526">
              <w:rPr>
                <w:rFonts w:ascii="ＭＳ 明朝" w:eastAsia="ＭＳ 明朝" w:hAnsi="ＭＳ 明朝" w:cs="Times New Roman" w:hint="eastAsia"/>
                <w:sz w:val="24"/>
                <w:szCs w:val="24"/>
                <w:lang w:eastAsia="zh-CN"/>
              </w:rPr>
              <w:t>教授</w:t>
            </w:r>
          </w:p>
        </w:tc>
      </w:tr>
    </w:tbl>
    <w:p w14:paraId="3CA1901E" w14:textId="77777777" w:rsidR="00D23DF0" w:rsidRPr="00D23DF0" w:rsidRDefault="00D23DF0" w:rsidP="00CA26D7">
      <w:pPr>
        <w:snapToGrid w:val="0"/>
        <w:ind w:right="1470"/>
        <w:contextualSpacing/>
        <w:rPr>
          <w:rFonts w:ascii="ＭＳ 明朝" w:eastAsia="ＭＳ 明朝" w:hAnsi="ＭＳ 明朝"/>
          <w:lang w:eastAsia="zh-TW"/>
        </w:rPr>
      </w:pPr>
    </w:p>
    <w:sectPr w:rsidR="00D23DF0" w:rsidRPr="00D23DF0" w:rsidSect="005C18C8">
      <w:pgSz w:w="11906" w:h="16838" w:code="9"/>
      <w:pgMar w:top="851" w:right="1701" w:bottom="56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C7F3" w14:textId="77777777" w:rsidR="00C61288" w:rsidRDefault="00C61288" w:rsidP="00186707">
      <w:r>
        <w:separator/>
      </w:r>
    </w:p>
  </w:endnote>
  <w:endnote w:type="continuationSeparator" w:id="0">
    <w:p w14:paraId="43C8E955" w14:textId="77777777" w:rsidR="00C61288" w:rsidRDefault="00C61288" w:rsidP="0018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43C9" w14:textId="77777777" w:rsidR="00C61288" w:rsidRDefault="00C61288" w:rsidP="00186707">
      <w:r>
        <w:separator/>
      </w:r>
    </w:p>
  </w:footnote>
  <w:footnote w:type="continuationSeparator" w:id="0">
    <w:p w14:paraId="2C5EBBB5" w14:textId="77777777" w:rsidR="00C61288" w:rsidRDefault="00C61288" w:rsidP="0018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D3"/>
    <w:rsid w:val="00015CA4"/>
    <w:rsid w:val="0003036D"/>
    <w:rsid w:val="0004562A"/>
    <w:rsid w:val="001169EB"/>
    <w:rsid w:val="001200C8"/>
    <w:rsid w:val="00126292"/>
    <w:rsid w:val="00126EA8"/>
    <w:rsid w:val="00131439"/>
    <w:rsid w:val="00161AC4"/>
    <w:rsid w:val="0016266E"/>
    <w:rsid w:val="00175ACA"/>
    <w:rsid w:val="00176ECA"/>
    <w:rsid w:val="0018524C"/>
    <w:rsid w:val="00186707"/>
    <w:rsid w:val="00191870"/>
    <w:rsid w:val="00194976"/>
    <w:rsid w:val="001A4508"/>
    <w:rsid w:val="001A5207"/>
    <w:rsid w:val="001B1AD5"/>
    <w:rsid w:val="001B4AF1"/>
    <w:rsid w:val="001B7663"/>
    <w:rsid w:val="001E042F"/>
    <w:rsid w:val="001E055E"/>
    <w:rsid w:val="001E5B58"/>
    <w:rsid w:val="001E6AF3"/>
    <w:rsid w:val="001F0A61"/>
    <w:rsid w:val="001F36F6"/>
    <w:rsid w:val="001F3958"/>
    <w:rsid w:val="00200400"/>
    <w:rsid w:val="0028066D"/>
    <w:rsid w:val="00297200"/>
    <w:rsid w:val="002A163E"/>
    <w:rsid w:val="002B4D5B"/>
    <w:rsid w:val="002C7A30"/>
    <w:rsid w:val="002D4A09"/>
    <w:rsid w:val="002E47B2"/>
    <w:rsid w:val="0033497A"/>
    <w:rsid w:val="0037185F"/>
    <w:rsid w:val="003B4B06"/>
    <w:rsid w:val="003E64D3"/>
    <w:rsid w:val="004037CB"/>
    <w:rsid w:val="00437196"/>
    <w:rsid w:val="004837B2"/>
    <w:rsid w:val="004870E7"/>
    <w:rsid w:val="004A6777"/>
    <w:rsid w:val="004B054B"/>
    <w:rsid w:val="004B1740"/>
    <w:rsid w:val="004B1BFA"/>
    <w:rsid w:val="004C0552"/>
    <w:rsid w:val="004F025C"/>
    <w:rsid w:val="004F6538"/>
    <w:rsid w:val="00503518"/>
    <w:rsid w:val="00503F34"/>
    <w:rsid w:val="00514073"/>
    <w:rsid w:val="00531CD2"/>
    <w:rsid w:val="00541C71"/>
    <w:rsid w:val="005A0092"/>
    <w:rsid w:val="005C0D40"/>
    <w:rsid w:val="005C18C8"/>
    <w:rsid w:val="005D6D22"/>
    <w:rsid w:val="005F050D"/>
    <w:rsid w:val="005F5C3A"/>
    <w:rsid w:val="006176C4"/>
    <w:rsid w:val="006413B1"/>
    <w:rsid w:val="006477A1"/>
    <w:rsid w:val="006511B5"/>
    <w:rsid w:val="00657157"/>
    <w:rsid w:val="00692E69"/>
    <w:rsid w:val="00733E23"/>
    <w:rsid w:val="007632E0"/>
    <w:rsid w:val="007765EB"/>
    <w:rsid w:val="007E06F5"/>
    <w:rsid w:val="00814194"/>
    <w:rsid w:val="0083780A"/>
    <w:rsid w:val="0084635A"/>
    <w:rsid w:val="00856E10"/>
    <w:rsid w:val="008627DA"/>
    <w:rsid w:val="00865881"/>
    <w:rsid w:val="0087445B"/>
    <w:rsid w:val="008A69BC"/>
    <w:rsid w:val="009357BC"/>
    <w:rsid w:val="009440B3"/>
    <w:rsid w:val="00953395"/>
    <w:rsid w:val="0096085D"/>
    <w:rsid w:val="0096201C"/>
    <w:rsid w:val="0096634D"/>
    <w:rsid w:val="009A0526"/>
    <w:rsid w:val="009C1004"/>
    <w:rsid w:val="009E7358"/>
    <w:rsid w:val="009F2D53"/>
    <w:rsid w:val="009F662C"/>
    <w:rsid w:val="00A21260"/>
    <w:rsid w:val="00A227EA"/>
    <w:rsid w:val="00A31A0D"/>
    <w:rsid w:val="00A44189"/>
    <w:rsid w:val="00A457FD"/>
    <w:rsid w:val="00A46B56"/>
    <w:rsid w:val="00A66458"/>
    <w:rsid w:val="00A759E9"/>
    <w:rsid w:val="00AA0318"/>
    <w:rsid w:val="00AA6CBA"/>
    <w:rsid w:val="00AC5073"/>
    <w:rsid w:val="00AF1D2E"/>
    <w:rsid w:val="00B00DBF"/>
    <w:rsid w:val="00B05E55"/>
    <w:rsid w:val="00B13C20"/>
    <w:rsid w:val="00B2618E"/>
    <w:rsid w:val="00B30EFA"/>
    <w:rsid w:val="00B516B0"/>
    <w:rsid w:val="00B81D20"/>
    <w:rsid w:val="00BC261C"/>
    <w:rsid w:val="00BC5A7B"/>
    <w:rsid w:val="00C12B2E"/>
    <w:rsid w:val="00C24205"/>
    <w:rsid w:val="00C24957"/>
    <w:rsid w:val="00C45260"/>
    <w:rsid w:val="00C459D6"/>
    <w:rsid w:val="00C45B7B"/>
    <w:rsid w:val="00C61288"/>
    <w:rsid w:val="00C725DA"/>
    <w:rsid w:val="00C75642"/>
    <w:rsid w:val="00C81C76"/>
    <w:rsid w:val="00C86345"/>
    <w:rsid w:val="00C9253E"/>
    <w:rsid w:val="00CA26D7"/>
    <w:rsid w:val="00D208FE"/>
    <w:rsid w:val="00D23DF0"/>
    <w:rsid w:val="00D57327"/>
    <w:rsid w:val="00D60053"/>
    <w:rsid w:val="00D86D57"/>
    <w:rsid w:val="00D963AD"/>
    <w:rsid w:val="00DD4496"/>
    <w:rsid w:val="00DE3E52"/>
    <w:rsid w:val="00DF07F1"/>
    <w:rsid w:val="00DF39AC"/>
    <w:rsid w:val="00DF4066"/>
    <w:rsid w:val="00E06019"/>
    <w:rsid w:val="00E16B22"/>
    <w:rsid w:val="00E367D5"/>
    <w:rsid w:val="00E441AD"/>
    <w:rsid w:val="00E51D46"/>
    <w:rsid w:val="00E653EE"/>
    <w:rsid w:val="00EA234F"/>
    <w:rsid w:val="00EC4483"/>
    <w:rsid w:val="00F2590A"/>
    <w:rsid w:val="00F3696E"/>
    <w:rsid w:val="00F76838"/>
    <w:rsid w:val="00F9181A"/>
    <w:rsid w:val="00FA5729"/>
    <w:rsid w:val="00FB3EA8"/>
    <w:rsid w:val="00FB53C0"/>
    <w:rsid w:val="00FE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792B6"/>
  <w15:chartTrackingRefBased/>
  <w15:docId w15:val="{B150F922-B980-40C3-8636-81408826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707"/>
    <w:pPr>
      <w:tabs>
        <w:tab w:val="center" w:pos="4252"/>
        <w:tab w:val="right" w:pos="8504"/>
      </w:tabs>
      <w:snapToGrid w:val="0"/>
    </w:pPr>
  </w:style>
  <w:style w:type="character" w:customStyle="1" w:styleId="a4">
    <w:name w:val="ヘッダー (文字)"/>
    <w:basedOn w:val="a0"/>
    <w:link w:val="a3"/>
    <w:uiPriority w:val="99"/>
    <w:rsid w:val="00186707"/>
  </w:style>
  <w:style w:type="paragraph" w:styleId="a5">
    <w:name w:val="footer"/>
    <w:basedOn w:val="a"/>
    <w:link w:val="a6"/>
    <w:uiPriority w:val="99"/>
    <w:unhideWhenUsed/>
    <w:rsid w:val="00186707"/>
    <w:pPr>
      <w:tabs>
        <w:tab w:val="center" w:pos="4252"/>
        <w:tab w:val="right" w:pos="8504"/>
      </w:tabs>
      <w:snapToGrid w:val="0"/>
    </w:pPr>
  </w:style>
  <w:style w:type="character" w:customStyle="1" w:styleId="a6">
    <w:name w:val="フッター (文字)"/>
    <w:basedOn w:val="a0"/>
    <w:link w:val="a5"/>
    <w:uiPriority w:val="99"/>
    <w:rsid w:val="00186707"/>
  </w:style>
  <w:style w:type="paragraph" w:styleId="a7">
    <w:name w:val="Balloon Text"/>
    <w:basedOn w:val="a"/>
    <w:link w:val="a8"/>
    <w:uiPriority w:val="99"/>
    <w:semiHidden/>
    <w:unhideWhenUsed/>
    <w:rsid w:val="001918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870"/>
    <w:rPr>
      <w:rFonts w:asciiTheme="majorHAnsi" w:eastAsiaTheme="majorEastAsia" w:hAnsiTheme="majorHAnsi" w:cstheme="majorBidi"/>
      <w:sz w:val="18"/>
      <w:szCs w:val="18"/>
    </w:rPr>
  </w:style>
  <w:style w:type="paragraph" w:styleId="a9">
    <w:name w:val="Revision"/>
    <w:hidden/>
    <w:uiPriority w:val="99"/>
    <w:semiHidden/>
    <w:rsid w:val="00651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E7490-E9C7-450D-B542-67799ACF6F6A}">
  <ds:schemaRefs>
    <ds:schemaRef ds:uri="http://schemas.openxmlformats.org/officeDocument/2006/bibliography"/>
  </ds:schemaRefs>
</ds:datastoreItem>
</file>