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color w:val="auto"/>
        </w:rPr>
      </w:pPr>
      <w:r>
        <w:rPr>
          <w:rFonts w:hint="eastAsia"/>
        </w:rPr>
        <w:t>（</w:t>
      </w:r>
      <w:r>
        <w:rPr>
          <w:rFonts w:hint="eastAsia"/>
          <w:color w:val="auto"/>
        </w:rPr>
        <w:t>別紙１－２）</w:t>
      </w:r>
    </w:p>
    <w:p>
      <w:pPr>
        <w:pStyle w:val="0"/>
        <w:rPr>
          <w:rFonts w:hint="default"/>
          <w:color w:val="auto"/>
        </w:rPr>
      </w:pPr>
    </w:p>
    <w:p>
      <w:pPr>
        <w:pStyle w:val="0"/>
        <w:jc w:val="center"/>
        <w:rPr>
          <w:rFonts w:hint="default"/>
          <w:color w:val="auto"/>
        </w:rPr>
      </w:pPr>
      <w:r>
        <w:rPr>
          <w:rFonts w:hint="eastAsia"/>
          <w:color w:val="auto"/>
        </w:rPr>
        <w:t>要件確認申立書</w:t>
      </w:r>
    </w:p>
    <w:p>
      <w:pPr>
        <w:pStyle w:val="0"/>
        <w:jc w:val="center"/>
        <w:rPr>
          <w:rFonts w:hint="default"/>
          <w:color w:val="auto"/>
        </w:rPr>
      </w:pPr>
    </w:p>
    <w:p>
      <w:pPr>
        <w:pStyle w:val="0"/>
        <w:jc w:val="left"/>
        <w:rPr>
          <w:rFonts w:hint="default"/>
          <w:color w:val="auto"/>
        </w:rPr>
      </w:pPr>
      <w:r>
        <w:rPr>
          <w:rFonts w:hint="eastAsia"/>
          <w:color w:val="auto"/>
        </w:rPr>
        <w:t>高石市長　様</w:t>
      </w:r>
    </w:p>
    <w:p>
      <w:pPr>
        <w:pStyle w:val="0"/>
        <w:jc w:val="left"/>
        <w:rPr>
          <w:rFonts w:hint="default"/>
          <w:color w:val="auto"/>
        </w:rPr>
      </w:pPr>
    </w:p>
    <w:p>
      <w:pPr>
        <w:pStyle w:val="0"/>
        <w:ind w:firstLine="210" w:firstLineChars="100"/>
        <w:jc w:val="left"/>
        <w:rPr>
          <w:rFonts w:hint="default"/>
          <w:color w:val="auto"/>
        </w:rPr>
      </w:pPr>
      <w:r>
        <w:rPr>
          <w:rFonts w:hint="eastAsia" w:ascii="ＭＳ 明朝" w:hAnsi="ＭＳ 明朝" w:eastAsia="ＭＳ 明朝"/>
          <w:color w:val="auto"/>
          <w:sz w:val="22"/>
        </w:rPr>
        <w:t>高石</w:t>
      </w:r>
      <w:r>
        <w:rPr>
          <w:rFonts w:hint="eastAsia" w:ascii="ＭＳ 明朝" w:hAnsi="ＭＳ 明朝"/>
          <w:color w:val="auto"/>
          <w:sz w:val="22"/>
        </w:rPr>
        <w:t>市介護施設等における簡易陰圧装置の設置に係る経費支援事業補助金</w:t>
      </w:r>
      <w:r>
        <w:rPr>
          <w:rFonts w:hint="eastAsia"/>
          <w:color w:val="auto"/>
        </w:rPr>
        <w:t>交付要綱（以下「要綱」という。）第５条の規定により交付申請を行うに当たり、当法人は、要綱第</w:t>
      </w:r>
      <w:r>
        <w:rPr>
          <w:rFonts w:hint="eastAsia"/>
          <w:color w:val="auto"/>
          <w:highlight w:val="none"/>
        </w:rPr>
        <w:t>２条により準用される</w:t>
      </w:r>
      <w:r>
        <w:rPr>
          <w:rFonts w:hint="eastAsia"/>
          <w:color w:val="auto"/>
        </w:rPr>
        <w:t>大阪府介護</w:t>
      </w:r>
      <w:bookmarkStart w:id="0" w:name="_GoBack"/>
      <w:bookmarkEnd w:id="0"/>
      <w:r>
        <w:rPr>
          <w:rFonts w:hint="eastAsia"/>
          <w:color w:val="auto"/>
        </w:rPr>
        <w:t>施設等の整備に関する事業補助金交付要綱第１４条第２項第９号に規定する次の各号のいずれにも該当しないことを申し立てます。なお、いずれかに該当することとなった場合には、直ちにその旨を届け出ます。</w:t>
      </w:r>
    </w:p>
    <w:p>
      <w:pPr>
        <w:pStyle w:val="0"/>
        <w:ind w:firstLine="210" w:firstLineChars="100"/>
        <w:jc w:val="left"/>
        <w:rPr>
          <w:rFonts w:hint="default"/>
          <w:color w:val="auto"/>
        </w:rPr>
      </w:pPr>
      <w:r>
        <w:rPr>
          <w:rFonts w:hint="eastAsia"/>
          <w:color w:val="auto"/>
        </w:rPr>
        <w:t>また、次に掲げるいずれかの該当の有無等に関して調査が必要となった場合には、高石市が求める必要な情報又は資料を遅滞なく提出するとともに、その調査に協力し、調査の結果、該当することが判明した場合には、要綱第１２条の規定により補助金の交付の決定の全部又は一部を取り消されても、何ら異議の申立てを行いません。</w:t>
      </w:r>
    </w:p>
    <w:p>
      <w:pPr>
        <w:pStyle w:val="0"/>
        <w:jc w:val="left"/>
        <w:rPr>
          <w:rFonts w:hint="default"/>
          <w:color w:val="auto"/>
        </w:rPr>
      </w:pPr>
    </w:p>
    <w:p>
      <w:pPr>
        <w:pStyle w:val="0"/>
        <w:ind w:left="840" w:hanging="840" w:hangingChars="400"/>
        <w:jc w:val="left"/>
        <w:rPr>
          <w:rFonts w:hint="default"/>
          <w:color w:val="auto"/>
        </w:rPr>
      </w:pPr>
      <w:r>
        <w:rPr>
          <w:rFonts w:hint="eastAsia"/>
          <w:color w:val="auto"/>
        </w:rPr>
        <w:t>（１）　暴力団員による不当な行為の防止等に関する法律</w:t>
      </w:r>
      <w:r>
        <w:rPr>
          <w:rFonts w:hint="eastAsia"/>
          <w:color w:val="auto"/>
        </w:rPr>
        <w:t>(</w:t>
      </w:r>
      <w:r>
        <w:rPr>
          <w:rFonts w:hint="eastAsia"/>
          <w:color w:val="auto"/>
        </w:rPr>
        <w:t>平成３年法律第７７号</w:t>
      </w:r>
      <w:r>
        <w:rPr>
          <w:rFonts w:hint="eastAsia"/>
          <w:color w:val="auto"/>
        </w:rPr>
        <w:t>)</w:t>
      </w:r>
      <w:r>
        <w:rPr>
          <w:rFonts w:hint="eastAsia"/>
          <w:color w:val="auto"/>
        </w:rPr>
        <w:t>第２条第２号に規定する暴力団又は同条第６号に規定する暴力団員若しくは高石市暴力団排除条例</w:t>
      </w:r>
      <w:r>
        <w:rPr>
          <w:rFonts w:hint="eastAsia"/>
          <w:color w:val="auto"/>
          <w:highlight w:val="none"/>
        </w:rPr>
        <w:t>（平成２４年高石市条例第２０号）第２条第３号</w:t>
      </w:r>
      <w:r>
        <w:rPr>
          <w:rFonts w:hint="eastAsia"/>
          <w:color w:val="auto"/>
        </w:rPr>
        <w:t>に規定する暴力団密接関係者</w:t>
      </w:r>
    </w:p>
    <w:p>
      <w:pPr>
        <w:pStyle w:val="0"/>
        <w:jc w:val="left"/>
        <w:rPr>
          <w:rFonts w:hint="default"/>
          <w:color w:val="auto"/>
        </w:rPr>
      </w:pPr>
    </w:p>
    <w:p>
      <w:pPr>
        <w:pStyle w:val="0"/>
        <w:ind w:left="840" w:hanging="840" w:hangingChars="400"/>
        <w:jc w:val="left"/>
        <w:rPr>
          <w:rFonts w:hint="default"/>
          <w:color w:val="auto"/>
        </w:rPr>
      </w:pPr>
      <w:r>
        <w:rPr>
          <w:rFonts w:hint="eastAsia"/>
          <w:color w:val="auto"/>
        </w:rPr>
        <w:t>（２）　</w:t>
      </w:r>
      <w:r>
        <w:rPr>
          <w:rFonts w:hint="eastAsia" w:ascii="ＭＳ 明朝" w:hAnsi="ＭＳ 明朝"/>
          <w:color w:val="auto"/>
        </w:rPr>
        <w:t>法人にあっては罰金の刑、個人にあっては禁錮以上の刑に処せられ、その執行を終わり、又はその執行を受けることがなくなった日から１年を経過しない者</w:t>
      </w:r>
    </w:p>
    <w:p>
      <w:pPr>
        <w:pStyle w:val="0"/>
        <w:ind w:left="420" w:hanging="420" w:hangingChars="200"/>
        <w:jc w:val="left"/>
        <w:rPr>
          <w:rFonts w:hint="default"/>
          <w:color w:val="auto"/>
        </w:rPr>
      </w:pPr>
    </w:p>
    <w:p>
      <w:pPr>
        <w:pStyle w:val="0"/>
        <w:ind w:left="840" w:hanging="840" w:hangingChars="400"/>
        <w:jc w:val="left"/>
        <w:rPr>
          <w:rFonts w:hint="default"/>
          <w:color w:val="auto"/>
        </w:rPr>
      </w:pPr>
      <w:r>
        <w:rPr>
          <w:rFonts w:hint="eastAsia"/>
          <w:color w:val="auto"/>
        </w:rPr>
        <w:t>（３）　公正取引委員会から私的独占の禁止及び公正取引の確保に関する法律</w:t>
      </w:r>
      <w:r>
        <w:rPr>
          <w:rFonts w:hint="eastAsia"/>
          <w:color w:val="auto"/>
        </w:rPr>
        <w:t>(</w:t>
      </w:r>
      <w:r>
        <w:rPr>
          <w:rFonts w:hint="eastAsia"/>
          <w:color w:val="auto"/>
        </w:rPr>
        <w:t>昭和２２年法律第５４号</w:t>
      </w:r>
      <w:r>
        <w:rPr>
          <w:rFonts w:hint="eastAsia"/>
          <w:color w:val="auto"/>
        </w:rPr>
        <w:t>)</w:t>
      </w:r>
      <w:r>
        <w:rPr>
          <w:rFonts w:hint="eastAsia"/>
          <w:color w:val="auto"/>
        </w:rPr>
        <w:t>第４９条に規定する排除措置命令又は同法第６２条第１項に規定する納付命令を受け、その必要な措置が完了した日又はその納付が完了した日から１年を経過しない者</w:t>
      </w:r>
    </w:p>
    <w:p>
      <w:pPr>
        <w:pStyle w:val="0"/>
        <w:ind w:left="420" w:hanging="420" w:hangingChars="200"/>
        <w:jc w:val="left"/>
        <w:rPr>
          <w:rFonts w:hint="default"/>
          <w:color w:val="auto"/>
        </w:rPr>
      </w:pPr>
    </w:p>
    <w:p>
      <w:pPr>
        <w:pStyle w:val="0"/>
        <w:ind w:left="420" w:hanging="420" w:hangingChars="200"/>
        <w:jc w:val="left"/>
        <w:rPr>
          <w:rFonts w:hint="default"/>
          <w:color w:val="auto"/>
        </w:rPr>
      </w:pPr>
    </w:p>
    <w:p>
      <w:pPr>
        <w:pStyle w:val="0"/>
        <w:jc w:val="left"/>
        <w:rPr>
          <w:rFonts w:hint="default"/>
          <w:color w:val="auto"/>
        </w:rPr>
      </w:pPr>
    </w:p>
    <w:p>
      <w:pPr>
        <w:pStyle w:val="0"/>
        <w:jc w:val="left"/>
        <w:rPr>
          <w:rFonts w:hint="default"/>
          <w:color w:val="auto"/>
        </w:rPr>
      </w:pPr>
    </w:p>
    <w:p>
      <w:pPr>
        <w:pStyle w:val="0"/>
        <w:jc w:val="right"/>
        <w:rPr>
          <w:rFonts w:hint="default"/>
          <w:color w:val="auto"/>
        </w:rPr>
      </w:pPr>
      <w:r>
        <w:rPr>
          <w:rFonts w:hint="eastAsia"/>
          <w:color w:val="auto"/>
        </w:rPr>
        <w:t>　　年　　月　　日</w:t>
      </w:r>
    </w:p>
    <w:p>
      <w:pPr>
        <w:pStyle w:val="0"/>
        <w:jc w:val="left"/>
        <w:rPr>
          <w:rFonts w:hint="default"/>
          <w:color w:val="auto"/>
        </w:rPr>
      </w:pPr>
    </w:p>
    <w:p>
      <w:pPr>
        <w:pStyle w:val="0"/>
        <w:ind w:firstLine="4620" w:firstLineChars="2200"/>
        <w:jc w:val="left"/>
        <w:rPr>
          <w:rFonts w:hint="default"/>
          <w:color w:val="auto"/>
        </w:rPr>
      </w:pPr>
      <w:r>
        <w:rPr>
          <w:rFonts w:hint="eastAsia"/>
          <w:color w:val="auto"/>
        </w:rPr>
        <w:t>住所</w:t>
      </w:r>
    </w:p>
    <w:p>
      <w:pPr>
        <w:pStyle w:val="0"/>
        <w:ind w:firstLine="4620" w:firstLineChars="2200"/>
        <w:jc w:val="left"/>
        <w:rPr>
          <w:rFonts w:hint="default"/>
          <w:color w:val="auto"/>
        </w:rPr>
      </w:pPr>
      <w:r>
        <w:rPr>
          <w:rFonts w:hint="eastAsia"/>
          <w:color w:val="auto"/>
        </w:rPr>
        <w:t>法人名</w:t>
      </w:r>
    </w:p>
    <w:p>
      <w:pPr>
        <w:pStyle w:val="0"/>
        <w:ind w:firstLine="4620" w:firstLineChars="2200"/>
        <w:jc w:val="left"/>
        <w:rPr>
          <w:rFonts w:hint="default"/>
        </w:rPr>
      </w:pPr>
      <w:r>
        <w:rPr>
          <w:rFonts w:hint="eastAsia"/>
        </w:rPr>
        <w:t>代表者名　　　　　　　　　　　　㊞</w:t>
      </w:r>
    </w:p>
    <w:p>
      <w:pPr>
        <w:pStyle w:val="0"/>
        <w:jc w:val="left"/>
        <w:rPr>
          <w:rFonts w:hint="default"/>
        </w:rPr>
      </w:pPr>
    </w:p>
    <w:sectPr>
      <w:pgSz w:w="11906" w:h="16838"/>
      <w:pgMar w:top="1418"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Revision"/>
    <w:next w:val="19"/>
    <w:link w:val="0"/>
    <w:uiPriority w:val="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TotalTime>
  <Pages>1</Pages>
  <Words>101</Words>
  <Characters>579</Characters>
  <Application>JUST Note</Application>
  <Lines>4</Lines>
  <Paragraphs>1</Paragraphs>
  <CharactersWithSpaces>679</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PCU1506043</dc:creator>
  <cp:lastModifiedBy>Administrator</cp:lastModifiedBy>
  <dcterms:created xsi:type="dcterms:W3CDTF">2019-02-21T01:21:00Z</dcterms:created>
  <dcterms:modified xsi:type="dcterms:W3CDTF">2021-12-08T01:54:22Z</dcterms:modified>
  <cp:revision>12</cp:revision>
</cp:coreProperties>
</file>