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6C" w:rsidRDefault="0086336C">
      <w:pPr>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p w:rsidR="0086336C" w:rsidRDefault="0086336C">
      <w:pPr>
        <w:rPr>
          <w:noProof/>
        </w:rPr>
      </w:pPr>
    </w:p>
    <w:p w:rsidR="0086336C" w:rsidRDefault="0086336C">
      <w:pPr>
        <w:jc w:val="right"/>
        <w:rPr>
          <w:noProof/>
        </w:rPr>
      </w:pPr>
      <w:r>
        <w:rPr>
          <w:rFonts w:hint="eastAsia"/>
          <w:noProof/>
        </w:rPr>
        <w:t xml:space="preserve">　年　　月　　日</w:t>
      </w:r>
    </w:p>
    <w:p w:rsidR="0086336C" w:rsidRDefault="0086336C">
      <w:pPr>
        <w:rPr>
          <w:noProof/>
        </w:rPr>
      </w:pPr>
    </w:p>
    <w:p w:rsidR="0086336C" w:rsidRDefault="0086336C">
      <w:pPr>
        <w:rPr>
          <w:noProof/>
        </w:rPr>
      </w:pPr>
    </w:p>
    <w:p w:rsidR="0086336C" w:rsidRDefault="0086336C">
      <w:pPr>
        <w:rPr>
          <w:noProof/>
        </w:rPr>
      </w:pPr>
    </w:p>
    <w:p w:rsidR="0086336C" w:rsidRDefault="0086336C">
      <w:pPr>
        <w:rPr>
          <w:noProof/>
        </w:rPr>
      </w:pPr>
      <w:r>
        <w:rPr>
          <w:rFonts w:hint="eastAsia"/>
          <w:noProof/>
        </w:rPr>
        <w:t xml:space="preserve">　</w:t>
      </w:r>
      <w:r>
        <w:rPr>
          <w:rFonts w:hint="eastAsia"/>
          <w:noProof/>
          <w:spacing w:val="105"/>
        </w:rPr>
        <w:t>高石市</w:t>
      </w:r>
      <w:r>
        <w:rPr>
          <w:rFonts w:hint="eastAsia"/>
          <w:noProof/>
        </w:rPr>
        <w:t>長　宛</w:t>
      </w:r>
    </w:p>
    <w:p w:rsidR="0086336C" w:rsidRDefault="0086336C">
      <w:pPr>
        <w:rPr>
          <w:noProof/>
        </w:rPr>
      </w:pPr>
    </w:p>
    <w:p w:rsidR="0086336C" w:rsidRDefault="0086336C">
      <w:pPr>
        <w:jc w:val="right"/>
        <w:rPr>
          <w:noProof/>
        </w:rPr>
      </w:pPr>
      <w:r>
        <w:rPr>
          <w:rFonts w:hint="eastAsia"/>
          <w:noProof/>
        </w:rPr>
        <w:t xml:space="preserve">申請者　　　　　　　　　　　　</w:t>
      </w:r>
    </w:p>
    <w:p w:rsidR="0086336C" w:rsidRDefault="0086336C">
      <w:pPr>
        <w:jc w:val="right"/>
        <w:rPr>
          <w:noProof/>
        </w:rPr>
      </w:pPr>
      <w:r>
        <w:rPr>
          <w:rFonts w:hint="eastAsia"/>
          <w:noProof/>
          <w:spacing w:val="105"/>
        </w:rPr>
        <w:t>住</w:t>
      </w:r>
      <w:r>
        <w:rPr>
          <w:rFonts w:hint="eastAsia"/>
          <w:noProof/>
        </w:rPr>
        <w:t xml:space="preserve">所　　　　　　　　　　　　</w:t>
      </w:r>
    </w:p>
    <w:p w:rsidR="0086336C" w:rsidRDefault="0086336C">
      <w:pPr>
        <w:jc w:val="right"/>
        <w:rPr>
          <w:noProof/>
        </w:rPr>
      </w:pPr>
      <w:r>
        <w:rPr>
          <w:rFonts w:hint="eastAsia"/>
          <w:noProof/>
          <w:spacing w:val="105"/>
        </w:rPr>
        <w:t>氏</w:t>
      </w:r>
      <w:r>
        <w:rPr>
          <w:rFonts w:hint="eastAsia"/>
          <w:noProof/>
        </w:rPr>
        <w:t xml:space="preserve">名　　　　　　　　　　　　</w:t>
      </w:r>
    </w:p>
    <w:p w:rsidR="00DD67F8" w:rsidRPr="00DD67F8" w:rsidRDefault="00DD67F8">
      <w:pPr>
        <w:jc w:val="right"/>
        <w:rPr>
          <w:noProof/>
        </w:rPr>
      </w:pPr>
      <w:r w:rsidRPr="00DD67F8">
        <w:rPr>
          <w:rFonts w:hint="eastAsia"/>
          <w:noProof/>
          <w:sz w:val="16"/>
        </w:rPr>
        <w:t>電話番号</w:t>
      </w:r>
      <w:r>
        <w:rPr>
          <w:rFonts w:hint="eastAsia"/>
          <w:noProof/>
        </w:rPr>
        <w:t xml:space="preserve">　　　　　　　　　　　　</w:t>
      </w:r>
    </w:p>
    <w:p w:rsidR="0086336C" w:rsidRDefault="0086336C">
      <w:pPr>
        <w:rPr>
          <w:noProof/>
        </w:rPr>
      </w:pPr>
    </w:p>
    <w:p w:rsidR="0086336C" w:rsidRDefault="0086336C">
      <w:pPr>
        <w:rPr>
          <w:noProof/>
        </w:rPr>
      </w:pPr>
    </w:p>
    <w:p w:rsidR="0086336C" w:rsidRDefault="0086336C">
      <w:pPr>
        <w:rPr>
          <w:noProof/>
        </w:rPr>
      </w:pPr>
    </w:p>
    <w:p w:rsidR="0086336C" w:rsidRDefault="0086336C">
      <w:pPr>
        <w:rPr>
          <w:noProof/>
        </w:rPr>
      </w:pPr>
    </w:p>
    <w:p w:rsidR="0086336C" w:rsidRDefault="0086336C">
      <w:pPr>
        <w:jc w:val="center"/>
        <w:rPr>
          <w:noProof/>
        </w:rPr>
      </w:pPr>
      <w:r>
        <w:rPr>
          <w:rFonts w:hint="eastAsia"/>
          <w:noProof/>
        </w:rPr>
        <w:t>災害に強い住宅建設の促進に係る固定資産税の特例措置適用申請書</w:t>
      </w:r>
    </w:p>
    <w:p w:rsidR="0086336C" w:rsidRDefault="0086336C">
      <w:pPr>
        <w:rPr>
          <w:noProof/>
        </w:rPr>
      </w:pPr>
    </w:p>
    <w:p w:rsidR="0086336C" w:rsidRDefault="0086336C">
      <w:pPr>
        <w:rPr>
          <w:noProof/>
        </w:rPr>
      </w:pPr>
    </w:p>
    <w:p w:rsidR="0086336C" w:rsidRDefault="0086336C">
      <w:pPr>
        <w:rPr>
          <w:noProof/>
        </w:rPr>
      </w:pPr>
    </w:p>
    <w:p w:rsidR="0086336C" w:rsidRDefault="0086336C">
      <w:pPr>
        <w:rPr>
          <w:noProof/>
        </w:rPr>
      </w:pPr>
    </w:p>
    <w:p w:rsidR="0086336C" w:rsidRDefault="0086336C">
      <w:pPr>
        <w:rPr>
          <w:noProof/>
        </w:rPr>
      </w:pPr>
      <w:r>
        <w:rPr>
          <w:rFonts w:hint="eastAsia"/>
          <w:noProof/>
        </w:rPr>
        <w:t xml:space="preserve">　固定資産税の特例措置の適用を申請します。</w:t>
      </w:r>
    </w:p>
    <w:p w:rsidR="0086336C" w:rsidRDefault="0086336C">
      <w:pPr>
        <w:rPr>
          <w:noProof/>
        </w:rPr>
      </w:pPr>
    </w:p>
    <w:p w:rsidR="0086336C" w:rsidRDefault="0086336C">
      <w:pPr>
        <w:rPr>
          <w:noProof/>
        </w:rPr>
      </w:pPr>
    </w:p>
    <w:p w:rsidR="0086336C" w:rsidRDefault="0086336C">
      <w:pPr>
        <w:rPr>
          <w:noProof/>
        </w:rPr>
      </w:pPr>
    </w:p>
    <w:p w:rsidR="0086336C" w:rsidRDefault="0086336C">
      <w:pPr>
        <w:rPr>
          <w:noProo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35"/>
        <w:gridCol w:w="4318"/>
        <w:gridCol w:w="1988"/>
      </w:tblGrid>
      <w:tr w:rsidR="0086336C">
        <w:trPr>
          <w:cantSplit/>
          <w:trHeight w:val="960"/>
        </w:trPr>
        <w:tc>
          <w:tcPr>
            <w:tcW w:w="1470" w:type="dxa"/>
          </w:tcPr>
          <w:p w:rsidR="0086336C" w:rsidRDefault="0086336C">
            <w:pPr>
              <w:spacing w:line="700" w:lineRule="exact"/>
              <w:rPr>
                <w:noProof/>
              </w:rPr>
            </w:pPr>
            <w:r>
              <w:rPr>
                <w:rFonts w:hint="eastAsia"/>
                <w:noProof/>
              </w:rPr>
              <w:t>対象住宅住所</w:t>
            </w:r>
          </w:p>
        </w:tc>
        <w:tc>
          <w:tcPr>
            <w:tcW w:w="7041" w:type="dxa"/>
            <w:gridSpan w:val="3"/>
          </w:tcPr>
          <w:p w:rsidR="0086336C" w:rsidRDefault="0086336C">
            <w:pPr>
              <w:spacing w:line="700" w:lineRule="exact"/>
              <w:rPr>
                <w:noProof/>
              </w:rPr>
            </w:pPr>
            <w:r>
              <w:rPr>
                <w:rFonts w:hint="eastAsia"/>
                <w:noProof/>
              </w:rPr>
              <w:t>高石市</w:t>
            </w:r>
          </w:p>
        </w:tc>
      </w:tr>
      <w:tr w:rsidR="0086336C">
        <w:trPr>
          <w:cantSplit/>
          <w:trHeight w:val="960"/>
        </w:trPr>
        <w:tc>
          <w:tcPr>
            <w:tcW w:w="1470" w:type="dxa"/>
            <w:vMerge w:val="restart"/>
          </w:tcPr>
          <w:p w:rsidR="0086336C" w:rsidRDefault="0086336C">
            <w:pPr>
              <w:spacing w:line="700" w:lineRule="exact"/>
              <w:rPr>
                <w:noProof/>
              </w:rPr>
            </w:pPr>
            <w:r>
              <w:rPr>
                <w:rFonts w:hint="eastAsia"/>
                <w:noProof/>
                <w:spacing w:val="105"/>
              </w:rPr>
              <w:t>適</w:t>
            </w:r>
            <w:r>
              <w:rPr>
                <w:rFonts w:hint="eastAsia"/>
                <w:noProof/>
              </w:rPr>
              <w:t>用</w:t>
            </w:r>
          </w:p>
        </w:tc>
        <w:tc>
          <w:tcPr>
            <w:tcW w:w="735" w:type="dxa"/>
          </w:tcPr>
          <w:p w:rsidR="0086336C" w:rsidRDefault="0086336C">
            <w:pPr>
              <w:rPr>
                <w:noProof/>
              </w:rPr>
            </w:pPr>
            <w:r>
              <w:rPr>
                <w:rFonts w:hint="eastAsia"/>
                <w:noProof/>
              </w:rPr>
              <w:t xml:space="preserve">　</w:t>
            </w:r>
          </w:p>
        </w:tc>
        <w:tc>
          <w:tcPr>
            <w:tcW w:w="4318" w:type="dxa"/>
            <w:tcBorders>
              <w:right w:val="nil"/>
            </w:tcBorders>
          </w:tcPr>
          <w:p w:rsidR="0086336C" w:rsidRDefault="0086336C">
            <w:pPr>
              <w:spacing w:line="700" w:lineRule="exact"/>
              <w:rPr>
                <w:noProof/>
              </w:rPr>
            </w:pPr>
            <w:r>
              <w:rPr>
                <w:noProof/>
              </w:rPr>
              <w:t>3</w:t>
            </w:r>
            <w:r>
              <w:rPr>
                <w:rFonts w:hint="eastAsia"/>
                <w:noProof/>
              </w:rPr>
              <w:t>階建て以上のコンクリート住宅</w:t>
            </w:r>
          </w:p>
        </w:tc>
        <w:tc>
          <w:tcPr>
            <w:tcW w:w="1988" w:type="dxa"/>
            <w:tcBorders>
              <w:left w:val="nil"/>
            </w:tcBorders>
          </w:tcPr>
          <w:p w:rsidR="0086336C" w:rsidRDefault="0086336C">
            <w:pPr>
              <w:spacing w:line="700" w:lineRule="exact"/>
              <w:rPr>
                <w:noProof/>
              </w:rPr>
            </w:pPr>
            <w:r>
              <w:rPr>
                <w:noProof/>
              </w:rPr>
              <w:t>2</w:t>
            </w:r>
            <w:r>
              <w:rPr>
                <w:rFonts w:hint="eastAsia"/>
                <w:noProof/>
              </w:rPr>
              <w:t>分の</w:t>
            </w:r>
            <w:r>
              <w:rPr>
                <w:noProof/>
              </w:rPr>
              <w:t>1</w:t>
            </w:r>
          </w:p>
        </w:tc>
      </w:tr>
      <w:tr w:rsidR="0086336C">
        <w:trPr>
          <w:cantSplit/>
          <w:trHeight w:val="960"/>
        </w:trPr>
        <w:tc>
          <w:tcPr>
            <w:tcW w:w="1470" w:type="dxa"/>
            <w:vMerge/>
          </w:tcPr>
          <w:p w:rsidR="0086336C" w:rsidRDefault="0086336C">
            <w:pPr>
              <w:spacing w:line="700" w:lineRule="exact"/>
              <w:rPr>
                <w:noProof/>
              </w:rPr>
            </w:pPr>
          </w:p>
        </w:tc>
        <w:tc>
          <w:tcPr>
            <w:tcW w:w="735" w:type="dxa"/>
          </w:tcPr>
          <w:p w:rsidR="0086336C" w:rsidRDefault="0086336C">
            <w:pPr>
              <w:rPr>
                <w:noProof/>
              </w:rPr>
            </w:pPr>
            <w:r>
              <w:rPr>
                <w:rFonts w:hint="eastAsia"/>
                <w:noProof/>
              </w:rPr>
              <w:t xml:space="preserve">　</w:t>
            </w:r>
          </w:p>
        </w:tc>
        <w:tc>
          <w:tcPr>
            <w:tcW w:w="4318" w:type="dxa"/>
            <w:tcBorders>
              <w:right w:val="nil"/>
            </w:tcBorders>
          </w:tcPr>
          <w:p w:rsidR="0086336C" w:rsidRDefault="0086336C">
            <w:pPr>
              <w:spacing w:line="700" w:lineRule="exact"/>
              <w:rPr>
                <w:noProof/>
              </w:rPr>
            </w:pPr>
            <w:r>
              <w:rPr>
                <w:noProof/>
              </w:rPr>
              <w:t>2</w:t>
            </w:r>
            <w:r>
              <w:rPr>
                <w:rFonts w:hint="eastAsia"/>
                <w:noProof/>
              </w:rPr>
              <w:t>階建て以下のコンクリート住宅</w:t>
            </w:r>
          </w:p>
        </w:tc>
        <w:tc>
          <w:tcPr>
            <w:tcW w:w="1988" w:type="dxa"/>
            <w:tcBorders>
              <w:left w:val="nil"/>
            </w:tcBorders>
          </w:tcPr>
          <w:p w:rsidR="0086336C" w:rsidRDefault="0086336C">
            <w:pPr>
              <w:spacing w:line="700" w:lineRule="exact"/>
              <w:rPr>
                <w:noProof/>
              </w:rPr>
            </w:pPr>
            <w:r>
              <w:rPr>
                <w:noProof/>
              </w:rPr>
              <w:t>3</w:t>
            </w:r>
            <w:r>
              <w:rPr>
                <w:rFonts w:hint="eastAsia"/>
                <w:noProof/>
              </w:rPr>
              <w:t>分の</w:t>
            </w:r>
            <w:r>
              <w:rPr>
                <w:noProof/>
              </w:rPr>
              <w:t>1</w:t>
            </w:r>
          </w:p>
        </w:tc>
      </w:tr>
      <w:tr w:rsidR="0086336C">
        <w:trPr>
          <w:cantSplit/>
          <w:trHeight w:val="960"/>
        </w:trPr>
        <w:tc>
          <w:tcPr>
            <w:tcW w:w="1470" w:type="dxa"/>
            <w:vMerge/>
          </w:tcPr>
          <w:p w:rsidR="0086336C" w:rsidRDefault="0086336C">
            <w:pPr>
              <w:spacing w:line="700" w:lineRule="exact"/>
              <w:rPr>
                <w:noProof/>
              </w:rPr>
            </w:pPr>
          </w:p>
        </w:tc>
        <w:tc>
          <w:tcPr>
            <w:tcW w:w="735" w:type="dxa"/>
          </w:tcPr>
          <w:p w:rsidR="0086336C" w:rsidRDefault="0086336C">
            <w:pPr>
              <w:rPr>
                <w:noProof/>
              </w:rPr>
            </w:pPr>
            <w:r>
              <w:rPr>
                <w:rFonts w:hint="eastAsia"/>
                <w:noProof/>
              </w:rPr>
              <w:t xml:space="preserve">　</w:t>
            </w:r>
          </w:p>
        </w:tc>
        <w:tc>
          <w:tcPr>
            <w:tcW w:w="4318" w:type="dxa"/>
            <w:tcBorders>
              <w:right w:val="nil"/>
            </w:tcBorders>
          </w:tcPr>
          <w:p w:rsidR="0086336C" w:rsidRDefault="0086336C">
            <w:pPr>
              <w:spacing w:line="700" w:lineRule="exact"/>
              <w:rPr>
                <w:noProof/>
              </w:rPr>
            </w:pPr>
            <w:r>
              <w:rPr>
                <w:rFonts w:hint="eastAsia"/>
                <w:noProof/>
              </w:rPr>
              <w:t>その他の対象住宅</w:t>
            </w:r>
          </w:p>
        </w:tc>
        <w:tc>
          <w:tcPr>
            <w:tcW w:w="1988" w:type="dxa"/>
            <w:tcBorders>
              <w:left w:val="nil"/>
            </w:tcBorders>
          </w:tcPr>
          <w:p w:rsidR="0086336C" w:rsidRDefault="0086336C">
            <w:pPr>
              <w:spacing w:line="700" w:lineRule="exact"/>
              <w:rPr>
                <w:noProof/>
              </w:rPr>
            </w:pPr>
            <w:r>
              <w:rPr>
                <w:noProof/>
              </w:rPr>
              <w:t>4</w:t>
            </w:r>
            <w:r>
              <w:rPr>
                <w:rFonts w:hint="eastAsia"/>
                <w:noProof/>
              </w:rPr>
              <w:t>分の</w:t>
            </w:r>
            <w:r>
              <w:rPr>
                <w:noProof/>
              </w:rPr>
              <w:t>1</w:t>
            </w:r>
          </w:p>
        </w:tc>
      </w:tr>
    </w:tbl>
    <w:p w:rsidR="0086336C" w:rsidRDefault="0086336C">
      <w:pPr>
        <w:ind w:left="420" w:hanging="420"/>
        <w:rPr>
          <w:noProof/>
        </w:rPr>
      </w:pPr>
      <w:r>
        <w:rPr>
          <w:rFonts w:hint="eastAsia"/>
          <w:noProof/>
        </w:rPr>
        <w:t>※　軽減額は、新築住宅軽減により減額された固定資産税額に、上記の適用を受けた割合を乗じて得た額とする。</w:t>
      </w:r>
    </w:p>
    <w:sectPr w:rsidR="0086336C">
      <w:type w:val="nextColumn"/>
      <w:pgSz w:w="11907" w:h="16840"/>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36C" w:rsidRDefault="0086336C">
      <w:pPr>
        <w:rPr>
          <w:noProof/>
        </w:rPr>
      </w:pPr>
      <w:r>
        <w:rPr>
          <w:noProof/>
        </w:rPr>
        <w:separator/>
      </w:r>
    </w:p>
  </w:endnote>
  <w:endnote w:type="continuationSeparator" w:id="0">
    <w:p w:rsidR="0086336C" w:rsidRDefault="0086336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36C" w:rsidRDefault="0086336C">
      <w:pPr>
        <w:rPr>
          <w:noProof/>
        </w:rPr>
      </w:pPr>
      <w:r>
        <w:rPr>
          <w:noProof/>
        </w:rPr>
        <w:separator/>
      </w:r>
    </w:p>
  </w:footnote>
  <w:footnote w:type="continuationSeparator" w:id="0">
    <w:p w:rsidR="0086336C" w:rsidRDefault="0086336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67F8"/>
    <w:rsid w:val="005E701A"/>
    <w:rsid w:val="0086336C"/>
    <w:rsid w:val="00A61FD8"/>
    <w:rsid w:val="00DD67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DD6BE7-72BE-4CC5-BDDB-F8FD3C89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清水　千尋</cp:lastModifiedBy>
  <cp:revision>2</cp:revision>
  <dcterms:created xsi:type="dcterms:W3CDTF">2024-07-08T05:10:00Z</dcterms:created>
  <dcterms:modified xsi:type="dcterms:W3CDTF">2024-07-08T05:10:00Z</dcterms:modified>
</cp:coreProperties>
</file>