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auto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8"/>
        </w:rPr>
        <w:t>参　加　辞　退　届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高石市長　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pacing w:line="283" w:lineRule="exact"/>
        <w:ind w:firstLine="3780" w:firstLineChars="18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提出者　　住　所</w:t>
      </w:r>
    </w:p>
    <w:p>
      <w:pPr>
        <w:pStyle w:val="0"/>
        <w:spacing w:line="283" w:lineRule="exact"/>
        <w:ind w:left="5250" w:hanging="5250" w:hangingChars="250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会社名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代表者　　　　　　　　　　　　　印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pacing w:line="283" w:lineRule="exact"/>
        <w:ind w:firstLine="3780" w:firstLineChars="18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担当者　　担当部署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氏　名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ＴＥＬ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ＦＡＸ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E-mail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令和７年　　月　　日付けで公告のあった「たかいし学校創生基本構想策定支援業務委託」の公募型プロポーザルについて、参加表明いたしましたが、次の理由により辞退します。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（辞退理由）</w:t>
      </w:r>
    </w:p>
    <w:p>
      <w:pPr>
        <w:pStyle w:val="0"/>
        <w:ind w:firstLine="440" w:firstLineChars="20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ind w:firstLine="660" w:firstLineChars="3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○○◯◯のため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（様式１０）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1</Words>
  <Characters>134</Characters>
  <Application>JUST Note</Application>
  <Lines>27</Lines>
  <Paragraphs>14</Paragraphs>
  <Company>高石市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水谷　亘</dc:creator>
  <cp:lastModifiedBy>石栗　雅彦</cp:lastModifiedBy>
  <cp:lastPrinted>2020-01-22T01:30:00Z</cp:lastPrinted>
  <dcterms:created xsi:type="dcterms:W3CDTF">2015-05-15T00:36:00Z</dcterms:created>
  <dcterms:modified xsi:type="dcterms:W3CDTF">2025-05-23T11:39:41Z</dcterms:modified>
  <cp:revision>8</cp:revision>
</cp:coreProperties>
</file>